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E7D" w:rsidRPr="00984F89" w:rsidRDefault="00216B42" w:rsidP="005D0E7D">
      <w:pPr>
        <w:spacing w:line="300" w:lineRule="auto"/>
        <w:rPr>
          <w:rFonts w:ascii="Times New Roman" w:eastAsia="楷体" w:hAnsi="Times New Roman" w:cs="Times New Roman"/>
          <w:b/>
          <w:sz w:val="24"/>
          <w:szCs w:val="24"/>
        </w:rPr>
      </w:pPr>
      <w:r>
        <w:rPr>
          <w:rFonts w:ascii="Times New Roman" w:eastAsia="楷体" w:hAnsi="Times New Roman" w:cs="Times New Roman"/>
          <w:b/>
          <w:noProof/>
          <w:sz w:val="24"/>
          <w:szCs w:val="24"/>
        </w:rPr>
        <w:drawing>
          <wp:anchor distT="0" distB="0" distL="114300" distR="114300" simplePos="0" relativeHeight="251662336" behindDoc="0" locked="0" layoutInCell="1" allowOverlap="1">
            <wp:simplePos x="0" y="0"/>
            <wp:positionH relativeFrom="column">
              <wp:posOffset>3568065</wp:posOffset>
            </wp:positionH>
            <wp:positionV relativeFrom="paragraph">
              <wp:posOffset>-118110</wp:posOffset>
            </wp:positionV>
            <wp:extent cx="907415" cy="885825"/>
            <wp:effectExtent l="19050" t="0" r="6985" b="0"/>
            <wp:wrapNone/>
            <wp:docPr id="7" name="图片 3" descr="D:\Data-Disk\Conferences\2017 LIPs\成都理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Disk\Conferences\2017 LIPs\成都理工.png"/>
                    <pic:cNvPicPr>
                      <a:picLocks noChangeAspect="1" noChangeArrowheads="1"/>
                    </pic:cNvPicPr>
                  </pic:nvPicPr>
                  <pic:blipFill>
                    <a:blip r:embed="rId7"/>
                    <a:srcRect/>
                    <a:stretch>
                      <a:fillRect/>
                    </a:stretch>
                  </pic:blipFill>
                  <pic:spPr bwMode="auto">
                    <a:xfrm>
                      <a:off x="0" y="0"/>
                      <a:ext cx="907415" cy="885825"/>
                    </a:xfrm>
                    <a:prstGeom prst="rect">
                      <a:avLst/>
                    </a:prstGeom>
                    <a:noFill/>
                    <a:ln w="9525">
                      <a:noFill/>
                      <a:miter lim="800000"/>
                      <a:headEnd/>
                      <a:tailEnd/>
                    </a:ln>
                  </pic:spPr>
                </pic:pic>
              </a:graphicData>
            </a:graphic>
          </wp:anchor>
        </w:drawing>
      </w:r>
      <w:r>
        <w:rPr>
          <w:rFonts w:ascii="Times New Roman" w:eastAsia="楷体"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2472690</wp:posOffset>
            </wp:positionH>
            <wp:positionV relativeFrom="paragraph">
              <wp:posOffset>-146685</wp:posOffset>
            </wp:positionV>
            <wp:extent cx="948055" cy="933450"/>
            <wp:effectExtent l="19050" t="0" r="4445" b="0"/>
            <wp:wrapNone/>
            <wp:docPr id="6" name="图片 1" descr="C:\Users\Wang\AppData\Roaming\Tencent\Users\2036788655\QQ\WinTemp\RichOle\W7Z72F%CEFV9@}7({LQG2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AppData\Roaming\Tencent\Users\2036788655\QQ\WinTemp\RichOle\W7Z72F%CEFV9@}7({LQG2TP.png"/>
                    <pic:cNvPicPr>
                      <a:picLocks noChangeAspect="1" noChangeArrowheads="1"/>
                    </pic:cNvPicPr>
                  </pic:nvPicPr>
                  <pic:blipFill>
                    <a:blip r:embed="rId8"/>
                    <a:srcRect/>
                    <a:stretch>
                      <a:fillRect/>
                    </a:stretch>
                  </pic:blipFill>
                  <pic:spPr bwMode="auto">
                    <a:xfrm>
                      <a:off x="0" y="0"/>
                      <a:ext cx="948055" cy="933450"/>
                    </a:xfrm>
                    <a:prstGeom prst="rect">
                      <a:avLst/>
                    </a:prstGeom>
                    <a:noFill/>
                    <a:ln w="9525">
                      <a:noFill/>
                      <a:miter lim="800000"/>
                      <a:headEnd/>
                      <a:tailEnd/>
                    </a:ln>
                  </pic:spPr>
                </pic:pic>
              </a:graphicData>
            </a:graphic>
          </wp:anchor>
        </w:drawing>
      </w:r>
      <w:r>
        <w:rPr>
          <w:rFonts w:ascii="Times New Roman" w:eastAsia="楷体"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958215</wp:posOffset>
            </wp:positionH>
            <wp:positionV relativeFrom="paragraph">
              <wp:posOffset>-89535</wp:posOffset>
            </wp:positionV>
            <wp:extent cx="1200150" cy="81915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实验室图标.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150" cy="819150"/>
                    </a:xfrm>
                    <a:prstGeom prst="rect">
                      <a:avLst/>
                    </a:prstGeom>
                  </pic:spPr>
                </pic:pic>
              </a:graphicData>
            </a:graphic>
          </wp:anchor>
        </w:drawing>
      </w:r>
    </w:p>
    <w:p w:rsidR="005D0E7D" w:rsidRPr="00984F89" w:rsidRDefault="005D0E7D" w:rsidP="004A4189">
      <w:pPr>
        <w:jc w:val="center"/>
        <w:rPr>
          <w:rFonts w:ascii="Times New Roman" w:eastAsia="楷体" w:hAnsi="Times New Roman" w:cs="Times New Roman"/>
          <w:sz w:val="24"/>
          <w:szCs w:val="24"/>
        </w:rPr>
      </w:pPr>
    </w:p>
    <w:p w:rsidR="005D0E7D" w:rsidRPr="00984F89" w:rsidRDefault="005D0E7D" w:rsidP="004A4189">
      <w:pPr>
        <w:jc w:val="center"/>
        <w:rPr>
          <w:rFonts w:ascii="Times New Roman" w:eastAsia="楷体" w:hAnsi="Times New Roman" w:cs="Times New Roman"/>
          <w:sz w:val="24"/>
          <w:szCs w:val="24"/>
        </w:rPr>
      </w:pPr>
    </w:p>
    <w:p w:rsidR="00984F89" w:rsidRDefault="00984F89" w:rsidP="0015558B">
      <w:pPr>
        <w:rPr>
          <w:rFonts w:ascii="Times New Roman" w:eastAsia="楷体" w:hAnsi="Times New Roman" w:cs="Times New Roman"/>
          <w:sz w:val="24"/>
          <w:szCs w:val="24"/>
        </w:rPr>
      </w:pPr>
    </w:p>
    <w:p w:rsidR="00984F89" w:rsidRDefault="00984F89" w:rsidP="004A4189">
      <w:pPr>
        <w:jc w:val="center"/>
        <w:rPr>
          <w:rFonts w:ascii="Times New Roman" w:eastAsia="楷体" w:hAnsi="Times New Roman" w:cs="Times New Roman"/>
          <w:sz w:val="24"/>
          <w:szCs w:val="24"/>
        </w:rPr>
      </w:pPr>
    </w:p>
    <w:p w:rsidR="006C17E6" w:rsidRPr="00C1220B" w:rsidRDefault="006C17E6" w:rsidP="00F86A37">
      <w:pPr>
        <w:jc w:val="center"/>
        <w:rPr>
          <w:rFonts w:ascii="Times New Roman" w:eastAsia="楷体" w:hAnsi="Times New Roman" w:cs="Times New Roman"/>
          <w:b/>
          <w:bCs/>
          <w:sz w:val="28"/>
          <w:szCs w:val="24"/>
        </w:rPr>
      </w:pPr>
      <w:r w:rsidRPr="00C1220B">
        <w:rPr>
          <w:rFonts w:ascii="Times New Roman" w:eastAsia="楷体" w:hAnsi="Times New Roman" w:cs="Times New Roman" w:hint="eastAsia"/>
          <w:b/>
          <w:bCs/>
          <w:sz w:val="28"/>
          <w:szCs w:val="24"/>
        </w:rPr>
        <w:t>International C</w:t>
      </w:r>
      <w:r w:rsidRPr="00C1220B">
        <w:rPr>
          <w:rFonts w:ascii="Times New Roman" w:eastAsia="楷体" w:hAnsi="Times New Roman" w:cs="Times New Roman"/>
          <w:b/>
          <w:bCs/>
          <w:sz w:val="28"/>
          <w:szCs w:val="24"/>
        </w:rPr>
        <w:t>onference</w:t>
      </w:r>
      <w:r w:rsidRPr="00C1220B">
        <w:rPr>
          <w:rFonts w:ascii="Times New Roman" w:eastAsia="楷体" w:hAnsi="Times New Roman" w:cs="Times New Roman" w:hint="eastAsia"/>
          <w:b/>
          <w:bCs/>
          <w:sz w:val="28"/>
          <w:szCs w:val="24"/>
        </w:rPr>
        <w:t xml:space="preserve"> on Large Igneous Provinces</w:t>
      </w:r>
    </w:p>
    <w:p w:rsidR="004A4189" w:rsidRPr="00960D82" w:rsidRDefault="004A4189">
      <w:pPr>
        <w:rPr>
          <w:rFonts w:ascii="Times New Roman" w:eastAsia="楷体" w:hAnsi="Times New Roman" w:cs="Times New Roman"/>
          <w:sz w:val="24"/>
          <w:szCs w:val="24"/>
        </w:rPr>
      </w:pPr>
    </w:p>
    <w:p w:rsidR="0060468D" w:rsidRDefault="00705C61" w:rsidP="00293C4A">
      <w:pPr>
        <w:snapToGrid w:val="0"/>
        <w:spacing w:afterLines="50" w:after="156" w:line="300" w:lineRule="auto"/>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大火成岩省</w:t>
      </w:r>
      <w:r w:rsidR="0076452F">
        <w:rPr>
          <w:rFonts w:ascii="Times New Roman" w:eastAsia="楷体" w:hAnsi="Times New Roman" w:cs="Times New Roman" w:hint="eastAsia"/>
          <w:sz w:val="24"/>
          <w:szCs w:val="24"/>
        </w:rPr>
        <w:t>（</w:t>
      </w:r>
      <w:r w:rsidR="0076452F">
        <w:rPr>
          <w:rFonts w:ascii="Times New Roman" w:eastAsia="楷体" w:hAnsi="Times New Roman" w:cs="Times New Roman" w:hint="eastAsia"/>
          <w:sz w:val="24"/>
          <w:szCs w:val="24"/>
        </w:rPr>
        <w:t>Large Igneous Provinces</w:t>
      </w:r>
      <w:r w:rsidR="0076452F">
        <w:rPr>
          <w:rFonts w:ascii="Times New Roman" w:eastAsia="楷体" w:hAnsi="Times New Roman" w:cs="Times New Roman" w:hint="eastAsia"/>
          <w:sz w:val="24"/>
          <w:szCs w:val="24"/>
        </w:rPr>
        <w:t>，简称</w:t>
      </w:r>
      <w:r w:rsidR="0076452F">
        <w:rPr>
          <w:rFonts w:ascii="Times New Roman" w:eastAsia="楷体" w:hAnsi="Times New Roman" w:cs="Times New Roman" w:hint="eastAsia"/>
          <w:sz w:val="24"/>
          <w:szCs w:val="24"/>
        </w:rPr>
        <w:t>LIPs</w:t>
      </w:r>
      <w:r w:rsidR="0076452F">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作为地球历史中</w:t>
      </w:r>
      <w:r w:rsidR="00310F20">
        <w:rPr>
          <w:rFonts w:ascii="Times New Roman" w:eastAsia="楷体" w:hAnsi="Times New Roman" w:cs="Times New Roman" w:hint="eastAsia"/>
          <w:sz w:val="24"/>
          <w:szCs w:val="24"/>
        </w:rPr>
        <w:t>的大规模</w:t>
      </w:r>
      <w:r>
        <w:rPr>
          <w:rFonts w:ascii="Times New Roman" w:eastAsia="楷体" w:hAnsi="Times New Roman" w:cs="Times New Roman" w:hint="eastAsia"/>
          <w:sz w:val="24"/>
          <w:szCs w:val="24"/>
        </w:rPr>
        <w:t>板内岩浆事件，以巨量岩浆在</w:t>
      </w:r>
      <w:r>
        <w:rPr>
          <w:rFonts w:ascii="Times New Roman" w:eastAsia="楷体" w:hAnsi="Times New Roman" w:cs="Times New Roman" w:hint="eastAsia"/>
          <w:sz w:val="24"/>
          <w:szCs w:val="24"/>
        </w:rPr>
        <w:t>1-5Ma</w:t>
      </w:r>
      <w:r>
        <w:rPr>
          <w:rFonts w:ascii="Times New Roman" w:eastAsia="楷体" w:hAnsi="Times New Roman" w:cs="Times New Roman" w:hint="eastAsia"/>
          <w:sz w:val="24"/>
          <w:szCs w:val="24"/>
        </w:rPr>
        <w:t>期间内的快速喷发</w:t>
      </w:r>
      <w:r w:rsidR="0060468D">
        <w:rPr>
          <w:rFonts w:ascii="Times New Roman" w:eastAsia="楷体" w:hAnsi="Times New Roman" w:cs="Times New Roman" w:hint="eastAsia"/>
          <w:sz w:val="24"/>
          <w:szCs w:val="24"/>
        </w:rPr>
        <w:t>为特征，对地球的层圈分异和动力学演化</w:t>
      </w:r>
      <w:r>
        <w:rPr>
          <w:rFonts w:ascii="Times New Roman" w:eastAsia="楷体" w:hAnsi="Times New Roman" w:cs="Times New Roman" w:hint="eastAsia"/>
          <w:sz w:val="24"/>
          <w:szCs w:val="24"/>
        </w:rPr>
        <w:t>、</w:t>
      </w:r>
      <w:r w:rsidR="0060468D">
        <w:rPr>
          <w:rFonts w:ascii="Times New Roman" w:eastAsia="楷体" w:hAnsi="Times New Roman" w:cs="Times New Roman" w:hint="eastAsia"/>
          <w:sz w:val="24"/>
          <w:szCs w:val="24"/>
        </w:rPr>
        <w:t>地壳生长、环境变化和生命大灭绝、成矿元素的迁移和富集</w:t>
      </w:r>
      <w:r w:rsidR="00310F20">
        <w:rPr>
          <w:rFonts w:ascii="Times New Roman" w:eastAsia="楷体" w:hAnsi="Times New Roman" w:cs="Times New Roman" w:hint="eastAsia"/>
          <w:sz w:val="24"/>
          <w:szCs w:val="24"/>
        </w:rPr>
        <w:t>等</w:t>
      </w:r>
      <w:r w:rsidR="0060468D">
        <w:rPr>
          <w:rFonts w:ascii="Times New Roman" w:eastAsia="楷体" w:hAnsi="Times New Roman" w:cs="Times New Roman" w:hint="eastAsia"/>
          <w:sz w:val="24"/>
          <w:szCs w:val="24"/>
        </w:rPr>
        <w:t>具有重要影响，是</w:t>
      </w:r>
      <w:r w:rsidR="0060468D" w:rsidRPr="00984F89">
        <w:rPr>
          <w:rFonts w:ascii="Times New Roman" w:eastAsia="楷体" w:hAnsi="Times New Roman" w:cs="Times New Roman"/>
          <w:sz w:val="24"/>
          <w:szCs w:val="24"/>
        </w:rPr>
        <w:t>国际地学界</w:t>
      </w:r>
      <w:r w:rsidR="0060468D">
        <w:rPr>
          <w:rFonts w:ascii="Times New Roman" w:eastAsia="楷体" w:hAnsi="Times New Roman" w:cs="Times New Roman" w:hint="eastAsia"/>
          <w:sz w:val="24"/>
          <w:szCs w:val="24"/>
        </w:rPr>
        <w:t>长期</w:t>
      </w:r>
      <w:r w:rsidR="0060468D" w:rsidRPr="00984F89">
        <w:rPr>
          <w:rFonts w:ascii="Times New Roman" w:eastAsia="楷体" w:hAnsi="Times New Roman" w:cs="Times New Roman"/>
          <w:sz w:val="24"/>
          <w:szCs w:val="24"/>
        </w:rPr>
        <w:t>关注的热点</w:t>
      </w:r>
      <w:r w:rsidR="0060468D">
        <w:rPr>
          <w:rFonts w:ascii="Times New Roman" w:eastAsia="楷体" w:hAnsi="Times New Roman" w:cs="Times New Roman" w:hint="eastAsia"/>
          <w:sz w:val="24"/>
          <w:szCs w:val="24"/>
        </w:rPr>
        <w:t>。</w:t>
      </w:r>
      <w:r w:rsidR="006C17E6">
        <w:rPr>
          <w:rFonts w:ascii="Times New Roman" w:eastAsia="楷体" w:hAnsi="Times New Roman" w:cs="Times New Roman" w:hint="eastAsia"/>
          <w:sz w:val="24"/>
          <w:szCs w:val="24"/>
        </w:rPr>
        <w:t>“地球历史中的</w:t>
      </w:r>
      <w:r>
        <w:rPr>
          <w:rFonts w:ascii="Times New Roman" w:eastAsia="楷体" w:hAnsi="Times New Roman" w:cs="Times New Roman" w:hint="eastAsia"/>
          <w:sz w:val="24"/>
          <w:szCs w:val="24"/>
        </w:rPr>
        <w:t>大火成岩省、地幔柱与</w:t>
      </w:r>
      <w:r w:rsidR="006C17E6">
        <w:rPr>
          <w:rFonts w:ascii="Times New Roman" w:eastAsia="楷体" w:hAnsi="Times New Roman" w:cs="Times New Roman" w:hint="eastAsia"/>
          <w:sz w:val="24"/>
          <w:szCs w:val="24"/>
        </w:rPr>
        <w:t>成矿”国际会议（</w:t>
      </w:r>
      <w:r w:rsidR="006C17E6">
        <w:rPr>
          <w:rFonts w:ascii="Times New Roman" w:eastAsia="楷体" w:hAnsi="Times New Roman" w:cs="Times New Roman" w:hint="eastAsia"/>
          <w:sz w:val="24"/>
          <w:szCs w:val="24"/>
        </w:rPr>
        <w:t>International Conference on Large Igneous Provinces, Mantle Plumes and Metallogeny in the Earth</w:t>
      </w:r>
      <w:r w:rsidR="006C17E6">
        <w:rPr>
          <w:rFonts w:ascii="Times New Roman" w:eastAsia="楷体" w:hAnsi="Times New Roman" w:cs="Times New Roman"/>
          <w:sz w:val="24"/>
          <w:szCs w:val="24"/>
        </w:rPr>
        <w:t>’</w:t>
      </w:r>
      <w:r w:rsidR="006C17E6">
        <w:rPr>
          <w:rFonts w:ascii="Times New Roman" w:eastAsia="楷体" w:hAnsi="Times New Roman" w:cs="Times New Roman" w:hint="eastAsia"/>
          <w:sz w:val="24"/>
          <w:szCs w:val="24"/>
        </w:rPr>
        <w:t>s History</w:t>
      </w:r>
      <w:r w:rsidR="006C17E6">
        <w:rPr>
          <w:rFonts w:ascii="Times New Roman" w:eastAsia="楷体" w:hAnsi="Times New Roman" w:cs="Times New Roman" w:hint="eastAsia"/>
          <w:sz w:val="24"/>
          <w:szCs w:val="24"/>
        </w:rPr>
        <w:t>）由俄罗斯科学家在</w:t>
      </w:r>
      <w:r w:rsidR="006C17E6">
        <w:rPr>
          <w:rFonts w:ascii="Times New Roman" w:eastAsia="楷体" w:hAnsi="Times New Roman" w:cs="Times New Roman" w:hint="eastAsia"/>
          <w:sz w:val="24"/>
          <w:szCs w:val="24"/>
        </w:rPr>
        <w:t>2007</w:t>
      </w:r>
      <w:r w:rsidR="006C17E6">
        <w:rPr>
          <w:rFonts w:ascii="Times New Roman" w:eastAsia="楷体" w:hAnsi="Times New Roman" w:cs="Times New Roman" w:hint="eastAsia"/>
          <w:sz w:val="24"/>
          <w:szCs w:val="24"/>
        </w:rPr>
        <w:t>年发起，两年一次，</w:t>
      </w:r>
      <w:r>
        <w:rPr>
          <w:rFonts w:ascii="Times New Roman" w:eastAsia="楷体" w:hAnsi="Times New Roman" w:cs="Times New Roman" w:hint="eastAsia"/>
          <w:sz w:val="24"/>
          <w:szCs w:val="24"/>
        </w:rPr>
        <w:t>已举办了</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届</w:t>
      </w:r>
      <w:r w:rsidR="0060468D">
        <w:rPr>
          <w:rFonts w:ascii="Times New Roman" w:eastAsia="楷体" w:hAnsi="Times New Roman" w:cs="Times New Roman" w:hint="eastAsia"/>
          <w:sz w:val="24"/>
          <w:szCs w:val="24"/>
        </w:rPr>
        <w:t>，但是一直以俄罗斯科学家为主</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2015</w:t>
      </w:r>
      <w:r>
        <w:rPr>
          <w:rFonts w:ascii="Times New Roman" w:eastAsia="楷体" w:hAnsi="Times New Roman" w:cs="Times New Roman" w:hint="eastAsia"/>
          <w:sz w:val="24"/>
          <w:szCs w:val="24"/>
        </w:rPr>
        <w:t>年在俄罗斯伊尔库茨克举办的第</w:t>
      </w:r>
      <w:r>
        <w:rPr>
          <w:rFonts w:ascii="Times New Roman" w:eastAsia="楷体" w:hAnsi="Times New Roman" w:cs="Times New Roman" w:hint="eastAsia"/>
          <w:sz w:val="24"/>
          <w:szCs w:val="24"/>
        </w:rPr>
        <w:t>5</w:t>
      </w:r>
      <w:r>
        <w:rPr>
          <w:rFonts w:ascii="Times New Roman" w:eastAsia="楷体" w:hAnsi="Times New Roman" w:cs="Times New Roman" w:hint="eastAsia"/>
          <w:sz w:val="24"/>
          <w:szCs w:val="24"/>
        </w:rPr>
        <w:t>届</w:t>
      </w:r>
      <w:r w:rsidR="0060468D">
        <w:rPr>
          <w:rFonts w:ascii="Times New Roman" w:eastAsia="楷体" w:hAnsi="Times New Roman" w:cs="Times New Roman" w:hint="eastAsia"/>
          <w:sz w:val="24"/>
          <w:szCs w:val="24"/>
        </w:rPr>
        <w:t>“地球历史中的大火成岩省、地幔柱与成矿”国际会议</w:t>
      </w:r>
      <w:r>
        <w:rPr>
          <w:rFonts w:ascii="Times New Roman" w:eastAsia="楷体" w:hAnsi="Times New Roman" w:cs="Times New Roman" w:hint="eastAsia"/>
          <w:sz w:val="24"/>
          <w:szCs w:val="24"/>
        </w:rPr>
        <w:t>上，大家一致同意</w:t>
      </w:r>
      <w:r>
        <w:rPr>
          <w:rFonts w:ascii="Times New Roman" w:eastAsia="楷体" w:hAnsi="Times New Roman" w:cs="Times New Roman" w:hint="eastAsia"/>
          <w:sz w:val="24"/>
          <w:szCs w:val="24"/>
        </w:rPr>
        <w:t>2017</w:t>
      </w:r>
      <w:r>
        <w:rPr>
          <w:rFonts w:ascii="Times New Roman" w:eastAsia="楷体" w:hAnsi="Times New Roman" w:cs="Times New Roman" w:hint="eastAsia"/>
          <w:sz w:val="24"/>
          <w:szCs w:val="24"/>
        </w:rPr>
        <w:t>年在中国举办</w:t>
      </w:r>
      <w:r w:rsidR="005A08D9">
        <w:rPr>
          <w:rFonts w:ascii="Times New Roman" w:eastAsia="楷体" w:hAnsi="Times New Roman" w:cs="Times New Roman" w:hint="eastAsia"/>
          <w:sz w:val="24"/>
          <w:szCs w:val="24"/>
        </w:rPr>
        <w:t>该会议，并简称为</w:t>
      </w:r>
      <w:r w:rsidR="0060468D" w:rsidRPr="0060468D">
        <w:rPr>
          <w:rFonts w:ascii="Times New Roman" w:eastAsia="楷体" w:hAnsi="Times New Roman" w:cs="Times New Roman"/>
          <w:sz w:val="24"/>
          <w:szCs w:val="24"/>
        </w:rPr>
        <w:t>International Conference on Large Igneous Provinces</w:t>
      </w:r>
      <w:r>
        <w:rPr>
          <w:rFonts w:ascii="Times New Roman" w:eastAsia="楷体" w:hAnsi="Times New Roman" w:cs="Times New Roman" w:hint="eastAsia"/>
          <w:sz w:val="24"/>
          <w:szCs w:val="24"/>
        </w:rPr>
        <w:t>。</w:t>
      </w:r>
    </w:p>
    <w:p w:rsidR="0076452F" w:rsidRPr="00310F20" w:rsidRDefault="0060468D" w:rsidP="00293C4A">
      <w:pPr>
        <w:snapToGrid w:val="0"/>
        <w:spacing w:afterLines="50" w:after="156" w:line="300" w:lineRule="auto"/>
        <w:ind w:firstLine="465"/>
        <w:rPr>
          <w:rFonts w:ascii="Times New Roman" w:eastAsia="楷体" w:hAnsi="Times New Roman" w:cs="Times New Roman"/>
          <w:sz w:val="24"/>
          <w:szCs w:val="24"/>
        </w:rPr>
      </w:pPr>
      <w:r w:rsidRPr="0060468D">
        <w:rPr>
          <w:rFonts w:ascii="Times New Roman" w:eastAsia="楷体" w:hAnsi="Times New Roman" w:cs="Times New Roman"/>
          <w:sz w:val="24"/>
          <w:szCs w:val="24"/>
        </w:rPr>
        <w:t>International Conference on Large Igneous Provinces</w:t>
      </w:r>
      <w:r w:rsidR="00705C61">
        <w:rPr>
          <w:rFonts w:ascii="Times New Roman" w:eastAsia="楷体" w:hAnsi="Times New Roman" w:cs="Times New Roman" w:hint="eastAsia"/>
          <w:sz w:val="24"/>
          <w:szCs w:val="24"/>
        </w:rPr>
        <w:t>将成为国际</w:t>
      </w:r>
      <w:r w:rsidR="006C17E6">
        <w:rPr>
          <w:rFonts w:ascii="Times New Roman" w:eastAsia="楷体" w:hAnsi="Times New Roman" w:cs="Times New Roman" w:hint="eastAsia"/>
          <w:sz w:val="24"/>
          <w:szCs w:val="24"/>
        </w:rPr>
        <w:t>大火成岩省委员会（</w:t>
      </w:r>
      <w:r w:rsidR="006C17E6">
        <w:rPr>
          <w:rFonts w:ascii="Times New Roman" w:eastAsia="楷体" w:hAnsi="Times New Roman" w:cs="Times New Roman" w:hint="eastAsia"/>
          <w:sz w:val="24"/>
          <w:szCs w:val="24"/>
        </w:rPr>
        <w:t>Large Igneous Provinces Commission</w:t>
      </w:r>
      <w:r w:rsidR="006C17E6">
        <w:rPr>
          <w:rFonts w:ascii="Times New Roman" w:eastAsia="楷体" w:hAnsi="Times New Roman" w:cs="Times New Roman" w:hint="eastAsia"/>
          <w:sz w:val="24"/>
          <w:szCs w:val="24"/>
        </w:rPr>
        <w:t>）</w:t>
      </w:r>
      <w:r w:rsidR="00705C61">
        <w:rPr>
          <w:rFonts w:ascii="Times New Roman" w:eastAsia="楷体" w:hAnsi="Times New Roman" w:cs="Times New Roman" w:hint="eastAsia"/>
          <w:sz w:val="24"/>
          <w:szCs w:val="24"/>
        </w:rPr>
        <w:t>的品牌会议，</w:t>
      </w:r>
      <w:r>
        <w:rPr>
          <w:rFonts w:ascii="Times New Roman" w:eastAsia="楷体" w:hAnsi="Times New Roman" w:cs="Times New Roman" w:hint="eastAsia"/>
          <w:sz w:val="24"/>
          <w:szCs w:val="24"/>
        </w:rPr>
        <w:t>以促进不同国家的科学家对与大火成岩省相关的科学问题开展学术交流，</w:t>
      </w:r>
      <w:r w:rsidR="0076452F">
        <w:rPr>
          <w:rFonts w:ascii="Times New Roman" w:eastAsia="楷体" w:hAnsi="Times New Roman" w:cs="Times New Roman" w:hint="eastAsia"/>
          <w:sz w:val="24"/>
          <w:szCs w:val="24"/>
        </w:rPr>
        <w:t>推动学科交叉、</w:t>
      </w:r>
      <w:r>
        <w:rPr>
          <w:rFonts w:ascii="Times New Roman" w:eastAsia="楷体" w:hAnsi="Times New Roman" w:cs="Times New Roman" w:hint="eastAsia"/>
          <w:sz w:val="24"/>
          <w:szCs w:val="24"/>
        </w:rPr>
        <w:t>国际合作</w:t>
      </w:r>
      <w:r w:rsidR="00F86A37">
        <w:rPr>
          <w:rFonts w:ascii="Times New Roman" w:eastAsia="楷体" w:hAnsi="Times New Roman" w:cs="Times New Roman" w:hint="eastAsia"/>
          <w:sz w:val="24"/>
          <w:szCs w:val="24"/>
        </w:rPr>
        <w:t>与</w:t>
      </w:r>
      <w:r w:rsidR="0076452F">
        <w:rPr>
          <w:rFonts w:ascii="Times New Roman" w:eastAsia="楷体" w:hAnsi="Times New Roman" w:cs="Times New Roman" w:hint="eastAsia"/>
          <w:sz w:val="24"/>
          <w:szCs w:val="24"/>
        </w:rPr>
        <w:t>人才培养</w:t>
      </w:r>
      <w:r>
        <w:rPr>
          <w:rFonts w:ascii="Times New Roman" w:eastAsia="楷体" w:hAnsi="Times New Roman" w:cs="Times New Roman" w:hint="eastAsia"/>
          <w:sz w:val="24"/>
          <w:szCs w:val="24"/>
        </w:rPr>
        <w:t>。经讨论，本次会议将由南京大学内生金属成矿机制研究国家重点实验室、广州地球化学研究所同位素地球化学国家重点实验室</w:t>
      </w:r>
      <w:r w:rsidR="00293C4A">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成都理工大学</w:t>
      </w:r>
      <w:r w:rsidR="0076452F">
        <w:rPr>
          <w:rFonts w:ascii="Times New Roman" w:eastAsia="楷体" w:hAnsi="Times New Roman" w:cs="Times New Roman" w:hint="eastAsia"/>
          <w:sz w:val="24"/>
          <w:szCs w:val="24"/>
        </w:rPr>
        <w:t>国土资源部构造成矿成藏重点实验室</w:t>
      </w:r>
      <w:r w:rsidR="00425270">
        <w:rPr>
          <w:rFonts w:ascii="Times New Roman" w:eastAsia="楷体" w:hAnsi="Times New Roman" w:cs="Times New Roman" w:hint="eastAsia"/>
          <w:sz w:val="24"/>
          <w:szCs w:val="24"/>
        </w:rPr>
        <w:t>联合主办</w:t>
      </w:r>
      <w:r w:rsidR="0076452F">
        <w:rPr>
          <w:rFonts w:ascii="Times New Roman" w:eastAsia="楷体" w:hAnsi="Times New Roman" w:cs="Times New Roman" w:hint="eastAsia"/>
          <w:sz w:val="24"/>
          <w:szCs w:val="24"/>
        </w:rPr>
        <w:t>。</w:t>
      </w:r>
      <w:r w:rsidR="00310F20">
        <w:rPr>
          <w:rFonts w:ascii="Times New Roman" w:eastAsia="楷体" w:hAnsi="Times New Roman" w:cs="Times New Roman" w:hint="eastAsia"/>
          <w:sz w:val="24"/>
          <w:szCs w:val="24"/>
        </w:rPr>
        <w:t>预计参会人员为</w:t>
      </w:r>
      <w:r w:rsidR="00D12E55">
        <w:rPr>
          <w:rFonts w:ascii="Times New Roman" w:eastAsia="楷体" w:hAnsi="Times New Roman" w:cs="Times New Roman" w:hint="eastAsia"/>
          <w:sz w:val="24"/>
          <w:szCs w:val="24"/>
        </w:rPr>
        <w:t>8</w:t>
      </w:r>
      <w:r w:rsidR="00310F20">
        <w:rPr>
          <w:rFonts w:ascii="Times New Roman" w:eastAsia="楷体" w:hAnsi="Times New Roman" w:cs="Times New Roman" w:hint="eastAsia"/>
          <w:sz w:val="24"/>
          <w:szCs w:val="24"/>
        </w:rPr>
        <w:t>0</w:t>
      </w:r>
      <w:r w:rsidR="00310F20">
        <w:rPr>
          <w:rFonts w:ascii="Times New Roman" w:eastAsia="楷体" w:hAnsi="Times New Roman" w:cs="Times New Roman" w:hint="eastAsia"/>
          <w:sz w:val="24"/>
          <w:szCs w:val="24"/>
        </w:rPr>
        <w:t>人左右，其中国际学者为</w:t>
      </w:r>
      <w:r w:rsidR="00310F20">
        <w:rPr>
          <w:rFonts w:ascii="Times New Roman" w:eastAsia="楷体" w:hAnsi="Times New Roman" w:cs="Times New Roman" w:hint="eastAsia"/>
          <w:sz w:val="24"/>
          <w:szCs w:val="24"/>
        </w:rPr>
        <w:t>30-40</w:t>
      </w:r>
      <w:r w:rsidR="00310F20">
        <w:rPr>
          <w:rFonts w:ascii="Times New Roman" w:eastAsia="楷体" w:hAnsi="Times New Roman" w:cs="Times New Roman" w:hint="eastAsia"/>
          <w:sz w:val="24"/>
          <w:szCs w:val="24"/>
        </w:rPr>
        <w:t>人</w:t>
      </w:r>
      <w:r w:rsidR="00C003F4">
        <w:rPr>
          <w:rFonts w:ascii="Times New Roman" w:eastAsia="楷体" w:hAnsi="Times New Roman" w:cs="Times New Roman" w:hint="eastAsia"/>
          <w:sz w:val="24"/>
          <w:szCs w:val="24"/>
        </w:rPr>
        <w:t>（</w:t>
      </w:r>
      <w:r w:rsidR="00293C4A">
        <w:rPr>
          <w:rFonts w:ascii="Times New Roman" w:eastAsia="楷体" w:hAnsi="Times New Roman" w:cs="Times New Roman" w:hint="eastAsia"/>
          <w:sz w:val="24"/>
          <w:szCs w:val="24"/>
        </w:rPr>
        <w:t>考虑到野外考察的安全和讲解效果，准备租一辆大巴全程陪同，参加</w:t>
      </w:r>
      <w:r w:rsidR="00C003F4">
        <w:rPr>
          <w:rFonts w:ascii="Times New Roman" w:eastAsia="楷体" w:hAnsi="Times New Roman" w:cs="Times New Roman" w:hint="eastAsia"/>
          <w:sz w:val="24"/>
          <w:szCs w:val="24"/>
        </w:rPr>
        <w:t>人数控制在</w:t>
      </w:r>
      <w:r w:rsidR="00293C4A">
        <w:rPr>
          <w:rFonts w:ascii="Times New Roman" w:eastAsia="楷体" w:hAnsi="Times New Roman" w:cs="Times New Roman" w:hint="eastAsia"/>
          <w:sz w:val="24"/>
          <w:szCs w:val="24"/>
        </w:rPr>
        <w:t>40</w:t>
      </w:r>
      <w:r w:rsidR="00F86A37">
        <w:rPr>
          <w:rFonts w:ascii="Times New Roman" w:eastAsia="楷体" w:hAnsi="Times New Roman" w:cs="Times New Roman" w:hint="eastAsia"/>
          <w:sz w:val="24"/>
          <w:szCs w:val="24"/>
        </w:rPr>
        <w:t>人</w:t>
      </w:r>
      <w:r w:rsidR="00293C4A">
        <w:rPr>
          <w:rFonts w:ascii="Times New Roman" w:eastAsia="楷体" w:hAnsi="Times New Roman" w:cs="Times New Roman" w:hint="eastAsia"/>
          <w:sz w:val="24"/>
          <w:szCs w:val="24"/>
        </w:rPr>
        <w:t>以内</w:t>
      </w:r>
      <w:r w:rsidR="00C003F4">
        <w:rPr>
          <w:rFonts w:ascii="Times New Roman" w:eastAsia="楷体" w:hAnsi="Times New Roman" w:cs="Times New Roman" w:hint="eastAsia"/>
          <w:sz w:val="24"/>
          <w:szCs w:val="24"/>
        </w:rPr>
        <w:t>）</w:t>
      </w:r>
      <w:r w:rsidR="00310F20">
        <w:rPr>
          <w:rFonts w:ascii="Times New Roman" w:eastAsia="楷体" w:hAnsi="Times New Roman" w:cs="Times New Roman" w:hint="eastAsia"/>
          <w:sz w:val="24"/>
          <w:szCs w:val="24"/>
        </w:rPr>
        <w:t>。</w:t>
      </w:r>
    </w:p>
    <w:p w:rsidR="0076452F" w:rsidRDefault="00310F20" w:rsidP="00293C4A">
      <w:pPr>
        <w:snapToGrid w:val="0"/>
        <w:spacing w:afterLines="50" w:after="156" w:line="300" w:lineRule="auto"/>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本次</w:t>
      </w:r>
      <w:r w:rsidR="0076452F">
        <w:rPr>
          <w:rFonts w:ascii="Times New Roman" w:eastAsia="楷体" w:hAnsi="Times New Roman" w:cs="Times New Roman" w:hint="eastAsia"/>
          <w:sz w:val="24"/>
          <w:szCs w:val="24"/>
        </w:rPr>
        <w:t>会议将围绕</w:t>
      </w:r>
      <w:r>
        <w:rPr>
          <w:rFonts w:ascii="Times New Roman" w:eastAsia="楷体" w:hAnsi="Times New Roman" w:cs="Times New Roman" w:hint="eastAsia"/>
          <w:sz w:val="24"/>
          <w:szCs w:val="24"/>
        </w:rPr>
        <w:t>以下内容</w:t>
      </w:r>
      <w:r w:rsidR="0076452F">
        <w:rPr>
          <w:rFonts w:ascii="Times New Roman" w:eastAsia="楷体" w:hAnsi="Times New Roman" w:cs="Times New Roman" w:hint="eastAsia"/>
          <w:sz w:val="24"/>
          <w:szCs w:val="24"/>
        </w:rPr>
        <w:t>开展讨论</w:t>
      </w:r>
      <w:r>
        <w:rPr>
          <w:rFonts w:ascii="Times New Roman" w:eastAsia="楷体" w:hAnsi="Times New Roman" w:cs="Times New Roman" w:hint="eastAsia"/>
          <w:sz w:val="24"/>
          <w:szCs w:val="24"/>
        </w:rPr>
        <w:t>（具体专题名称将进一步讨论）</w:t>
      </w:r>
      <w:r w:rsidR="0076452F">
        <w:rPr>
          <w:rFonts w:ascii="Times New Roman" w:eastAsia="楷体" w:hAnsi="Times New Roman" w:cs="Times New Roman" w:hint="eastAsia"/>
          <w:sz w:val="24"/>
          <w:szCs w:val="24"/>
        </w:rPr>
        <w:t>：</w:t>
      </w:r>
    </w:p>
    <w:p w:rsidR="0076452F" w:rsidRDefault="0076452F" w:rsidP="00293C4A">
      <w:pPr>
        <w:snapToGrid w:val="0"/>
        <w:spacing w:afterLines="50" w:after="156" w:line="300" w:lineRule="auto"/>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1. Evolution of LIPs </w:t>
      </w:r>
      <w:r w:rsidR="00425270">
        <w:rPr>
          <w:rFonts w:ascii="Times New Roman" w:eastAsia="楷体" w:hAnsi="Times New Roman" w:cs="Times New Roman" w:hint="eastAsia"/>
          <w:sz w:val="24"/>
          <w:szCs w:val="24"/>
        </w:rPr>
        <w:t>through time</w:t>
      </w:r>
    </w:p>
    <w:p w:rsidR="0076452F" w:rsidRDefault="0076452F" w:rsidP="00293C4A">
      <w:pPr>
        <w:snapToGrid w:val="0"/>
        <w:spacing w:afterLines="50" w:after="156" w:line="300" w:lineRule="auto"/>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2. Deep mantle geodynamics and </w:t>
      </w:r>
      <w:r>
        <w:rPr>
          <w:rFonts w:ascii="Times New Roman" w:eastAsia="楷体" w:hAnsi="Times New Roman" w:cs="Times New Roman"/>
          <w:sz w:val="24"/>
          <w:szCs w:val="24"/>
        </w:rPr>
        <w:t>geophysical</w:t>
      </w:r>
      <w:r>
        <w:rPr>
          <w:rFonts w:ascii="Times New Roman" w:eastAsia="楷体" w:hAnsi="Times New Roman" w:cs="Times New Roman" w:hint="eastAsia"/>
          <w:sz w:val="24"/>
          <w:szCs w:val="24"/>
        </w:rPr>
        <w:t xml:space="preserve"> observation</w:t>
      </w:r>
    </w:p>
    <w:p w:rsidR="0076452F" w:rsidRDefault="0076452F" w:rsidP="00293C4A">
      <w:pPr>
        <w:snapToGrid w:val="0"/>
        <w:spacing w:afterLines="50" w:after="156" w:line="300" w:lineRule="auto"/>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3. Ore-magmatic systems of LIPs</w:t>
      </w:r>
    </w:p>
    <w:p w:rsidR="0076452F" w:rsidRDefault="0076452F" w:rsidP="00293C4A">
      <w:pPr>
        <w:snapToGrid w:val="0"/>
        <w:spacing w:afterLines="50" w:after="156" w:line="300" w:lineRule="auto"/>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4. Effects of LIPs on the environment, climate and mass extinction</w:t>
      </w:r>
    </w:p>
    <w:p w:rsidR="0076452F" w:rsidRPr="0076452F" w:rsidRDefault="0076452F" w:rsidP="00293C4A">
      <w:pPr>
        <w:snapToGrid w:val="0"/>
        <w:spacing w:afterLines="50" w:after="156" w:line="300" w:lineRule="auto"/>
        <w:ind w:firstLine="420"/>
        <w:rPr>
          <w:rFonts w:ascii="Times New Roman" w:eastAsia="楷体" w:hAnsi="Times New Roman" w:cs="Times New Roman"/>
          <w:sz w:val="24"/>
          <w:szCs w:val="24"/>
        </w:rPr>
      </w:pPr>
    </w:p>
    <w:p w:rsidR="004A4189" w:rsidRPr="00984F89" w:rsidRDefault="00310F20" w:rsidP="00293C4A">
      <w:pPr>
        <w:snapToGrid w:val="0"/>
        <w:spacing w:afterLines="50" w:after="156" w:line="300" w:lineRule="auto"/>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经商议，</w:t>
      </w:r>
      <w:r w:rsidRPr="0060468D">
        <w:rPr>
          <w:rFonts w:ascii="Times New Roman" w:eastAsia="楷体" w:hAnsi="Times New Roman" w:cs="Times New Roman"/>
          <w:sz w:val="24"/>
          <w:szCs w:val="24"/>
        </w:rPr>
        <w:t>International Conference on Large Igneous Provinces</w:t>
      </w:r>
      <w:r>
        <w:rPr>
          <w:rFonts w:ascii="Times New Roman" w:eastAsia="楷体" w:hAnsi="Times New Roman" w:cs="Times New Roman" w:hint="eastAsia"/>
          <w:sz w:val="24"/>
          <w:szCs w:val="24"/>
        </w:rPr>
        <w:t>的举办时间为</w:t>
      </w:r>
      <w:r>
        <w:rPr>
          <w:rFonts w:ascii="Times New Roman" w:eastAsia="楷体" w:hAnsi="Times New Roman" w:cs="Times New Roman" w:hint="eastAsia"/>
          <w:sz w:val="24"/>
          <w:szCs w:val="24"/>
        </w:rPr>
        <w:t>2017</w:t>
      </w:r>
      <w:r>
        <w:rPr>
          <w:rFonts w:ascii="Times New Roman" w:eastAsia="楷体" w:hAnsi="Times New Roman" w:cs="Times New Roman" w:hint="eastAsia"/>
          <w:sz w:val="24"/>
          <w:szCs w:val="24"/>
        </w:rPr>
        <w:t>年</w:t>
      </w:r>
      <w:r>
        <w:rPr>
          <w:rFonts w:ascii="Times New Roman" w:eastAsia="楷体" w:hAnsi="Times New Roman" w:cs="Times New Roman" w:hint="eastAsia"/>
          <w:sz w:val="24"/>
          <w:szCs w:val="24"/>
        </w:rPr>
        <w:t>8</w:t>
      </w:r>
      <w:r>
        <w:rPr>
          <w:rFonts w:ascii="Times New Roman" w:eastAsia="楷体" w:hAnsi="Times New Roman" w:cs="Times New Roman" w:hint="eastAsia"/>
          <w:sz w:val="24"/>
          <w:szCs w:val="24"/>
        </w:rPr>
        <w:t>月</w:t>
      </w:r>
      <w:r w:rsidR="00C003F4">
        <w:rPr>
          <w:rFonts w:ascii="Times New Roman" w:eastAsia="楷体" w:hAnsi="Times New Roman" w:cs="Times New Roman" w:hint="eastAsia"/>
          <w:sz w:val="24"/>
          <w:szCs w:val="24"/>
        </w:rPr>
        <w:t>25</w:t>
      </w:r>
      <w:r>
        <w:rPr>
          <w:rFonts w:ascii="Times New Roman" w:eastAsia="楷体" w:hAnsi="Times New Roman" w:cs="Times New Roman" w:hint="eastAsia"/>
          <w:sz w:val="24"/>
          <w:szCs w:val="24"/>
        </w:rPr>
        <w:t>日</w:t>
      </w:r>
      <w:r>
        <w:rPr>
          <w:rFonts w:ascii="Times New Roman" w:eastAsia="楷体" w:hAnsi="Times New Roman" w:cs="Times New Roman" w:hint="eastAsia"/>
          <w:sz w:val="24"/>
          <w:szCs w:val="24"/>
        </w:rPr>
        <w:t>-8</w:t>
      </w:r>
      <w:r>
        <w:rPr>
          <w:rFonts w:ascii="Times New Roman" w:eastAsia="楷体" w:hAnsi="Times New Roman" w:cs="Times New Roman" w:hint="eastAsia"/>
          <w:sz w:val="24"/>
          <w:szCs w:val="24"/>
        </w:rPr>
        <w:t>月</w:t>
      </w:r>
      <w:r w:rsidR="00C003F4">
        <w:rPr>
          <w:rFonts w:ascii="Times New Roman" w:eastAsia="楷体" w:hAnsi="Times New Roman" w:cs="Times New Roman" w:hint="eastAsia"/>
          <w:sz w:val="24"/>
          <w:szCs w:val="24"/>
        </w:rPr>
        <w:t>31</w:t>
      </w:r>
      <w:r>
        <w:rPr>
          <w:rFonts w:ascii="Times New Roman" w:eastAsia="楷体" w:hAnsi="Times New Roman" w:cs="Times New Roman" w:hint="eastAsia"/>
          <w:sz w:val="24"/>
          <w:szCs w:val="24"/>
        </w:rPr>
        <w:t>日，</w:t>
      </w:r>
      <w:r w:rsidR="004A4189" w:rsidRPr="00984F89">
        <w:rPr>
          <w:rFonts w:ascii="Times New Roman" w:eastAsia="楷体" w:hAnsi="Times New Roman" w:cs="Times New Roman"/>
          <w:sz w:val="24"/>
          <w:szCs w:val="24"/>
        </w:rPr>
        <w:t>包括</w:t>
      </w:r>
      <w:r w:rsidR="0076452F">
        <w:rPr>
          <w:rFonts w:ascii="Times New Roman" w:eastAsia="楷体" w:hAnsi="Times New Roman" w:cs="Times New Roman" w:hint="eastAsia"/>
          <w:sz w:val="24"/>
          <w:szCs w:val="24"/>
        </w:rPr>
        <w:t>2</w:t>
      </w:r>
      <w:r w:rsidR="004A4189" w:rsidRPr="00984F89">
        <w:rPr>
          <w:rFonts w:ascii="Times New Roman" w:eastAsia="楷体" w:hAnsi="Times New Roman" w:cs="Times New Roman"/>
          <w:sz w:val="24"/>
          <w:szCs w:val="24"/>
        </w:rPr>
        <w:t>天的会议和</w:t>
      </w:r>
      <w:r w:rsidR="00C003F4">
        <w:rPr>
          <w:rFonts w:ascii="Times New Roman" w:eastAsia="楷体" w:hAnsi="Times New Roman" w:cs="Times New Roman" w:hint="eastAsia"/>
          <w:sz w:val="24"/>
          <w:szCs w:val="24"/>
        </w:rPr>
        <w:t>4</w:t>
      </w:r>
      <w:r w:rsidR="00C1220B">
        <w:rPr>
          <w:rFonts w:ascii="Times New Roman" w:eastAsia="楷体" w:hAnsi="Times New Roman" w:cs="Times New Roman"/>
          <w:sz w:val="24"/>
          <w:szCs w:val="24"/>
        </w:rPr>
        <w:t>天</w:t>
      </w:r>
      <w:r w:rsidR="00C1220B">
        <w:rPr>
          <w:rFonts w:ascii="Times New Roman" w:eastAsia="楷体" w:hAnsi="Times New Roman" w:cs="Times New Roman" w:hint="eastAsia"/>
          <w:sz w:val="24"/>
          <w:szCs w:val="24"/>
        </w:rPr>
        <w:t>在攀枝花的</w:t>
      </w:r>
      <w:r w:rsidR="004A4189" w:rsidRPr="00984F89">
        <w:rPr>
          <w:rFonts w:ascii="Times New Roman" w:eastAsia="楷体" w:hAnsi="Times New Roman" w:cs="Times New Roman"/>
          <w:sz w:val="24"/>
          <w:szCs w:val="24"/>
        </w:rPr>
        <w:t>联合野外考察</w:t>
      </w:r>
      <w:r w:rsidR="00C1220B">
        <w:rPr>
          <w:rFonts w:ascii="Times New Roman" w:eastAsia="楷体" w:hAnsi="Times New Roman" w:cs="Times New Roman" w:hint="eastAsia"/>
          <w:sz w:val="24"/>
          <w:szCs w:val="24"/>
        </w:rPr>
        <w:t>，以展示我国地质学家在峨眉大火成岩省的研究成果，提升国际影响力</w:t>
      </w:r>
      <w:r w:rsidR="00C003F4">
        <w:rPr>
          <w:rFonts w:ascii="Times New Roman" w:eastAsia="楷体" w:hAnsi="Times New Roman" w:cs="Times New Roman" w:hint="eastAsia"/>
          <w:sz w:val="24"/>
          <w:szCs w:val="24"/>
        </w:rPr>
        <w:t>。初步安排如下</w:t>
      </w:r>
      <w:r w:rsidR="004A4189" w:rsidRPr="00984F89">
        <w:rPr>
          <w:rFonts w:ascii="Times New Roman" w:eastAsia="楷体" w:hAnsi="Times New Roman" w:cs="Times New Roman"/>
          <w:sz w:val="24"/>
          <w:szCs w:val="24"/>
        </w:rPr>
        <w:t>：</w:t>
      </w:r>
    </w:p>
    <w:p w:rsidR="004A4189" w:rsidRPr="00F86A37" w:rsidRDefault="00310F20" w:rsidP="00293C4A">
      <w:pPr>
        <w:pStyle w:val="a4"/>
        <w:numPr>
          <w:ilvl w:val="0"/>
          <w:numId w:val="2"/>
        </w:numPr>
        <w:snapToGrid w:val="0"/>
        <w:spacing w:afterLines="50" w:after="156" w:line="300" w:lineRule="auto"/>
        <w:ind w:firstLineChars="0"/>
        <w:rPr>
          <w:rFonts w:ascii="Times New Roman" w:eastAsia="楷体" w:hAnsi="Times New Roman" w:cs="Times New Roman"/>
          <w:sz w:val="24"/>
          <w:szCs w:val="24"/>
        </w:rPr>
      </w:pPr>
      <w:r w:rsidRPr="00F86A37">
        <w:rPr>
          <w:rFonts w:ascii="Times New Roman" w:eastAsia="楷体" w:hAnsi="Times New Roman" w:cs="Times New Roman" w:hint="eastAsia"/>
          <w:sz w:val="24"/>
          <w:szCs w:val="24"/>
        </w:rPr>
        <w:lastRenderedPageBreak/>
        <w:t>8</w:t>
      </w:r>
      <w:r w:rsidR="004A4189" w:rsidRPr="00F86A37">
        <w:rPr>
          <w:rFonts w:ascii="Times New Roman" w:eastAsia="楷体" w:hAnsi="Times New Roman" w:cs="Times New Roman"/>
          <w:sz w:val="24"/>
          <w:szCs w:val="24"/>
        </w:rPr>
        <w:t>月</w:t>
      </w:r>
      <w:r w:rsidRPr="00F86A37">
        <w:rPr>
          <w:rFonts w:ascii="Times New Roman" w:eastAsia="楷体" w:hAnsi="Times New Roman" w:cs="Times New Roman" w:hint="eastAsia"/>
          <w:sz w:val="24"/>
          <w:szCs w:val="24"/>
        </w:rPr>
        <w:t>25</w:t>
      </w:r>
      <w:r w:rsidR="004A4189" w:rsidRPr="00F86A37">
        <w:rPr>
          <w:rFonts w:ascii="Times New Roman" w:eastAsia="楷体" w:hAnsi="Times New Roman" w:cs="Times New Roman"/>
          <w:sz w:val="24"/>
          <w:szCs w:val="24"/>
        </w:rPr>
        <w:t>日</w:t>
      </w:r>
      <w:r w:rsidRPr="00F86A37">
        <w:rPr>
          <w:rFonts w:ascii="Times New Roman" w:eastAsia="楷体" w:hAnsi="Times New Roman" w:cs="Times New Roman" w:hint="eastAsia"/>
          <w:sz w:val="24"/>
          <w:szCs w:val="24"/>
        </w:rPr>
        <w:t>（周五）</w:t>
      </w:r>
      <w:r w:rsidR="00F86A37" w:rsidRPr="00F86A37">
        <w:rPr>
          <w:rFonts w:ascii="Times New Roman" w:eastAsia="楷体" w:hAnsi="Times New Roman" w:cs="Times New Roman"/>
          <w:sz w:val="24"/>
          <w:szCs w:val="24"/>
        </w:rPr>
        <w:t>：</w:t>
      </w:r>
      <w:r w:rsidRPr="00F86A37">
        <w:rPr>
          <w:rFonts w:ascii="Times New Roman" w:eastAsia="楷体" w:hAnsi="Times New Roman" w:cs="Times New Roman" w:hint="eastAsia"/>
          <w:sz w:val="24"/>
          <w:szCs w:val="24"/>
        </w:rPr>
        <w:t>在成都理工大学怡东国际酒店</w:t>
      </w:r>
      <w:r w:rsidRPr="00F86A37">
        <w:rPr>
          <w:rFonts w:ascii="Times New Roman" w:eastAsia="楷体" w:hAnsi="Times New Roman" w:cs="Times New Roman"/>
          <w:sz w:val="24"/>
          <w:szCs w:val="24"/>
        </w:rPr>
        <w:t>注册</w:t>
      </w:r>
      <w:r w:rsidR="004A4189" w:rsidRPr="00F86A37">
        <w:rPr>
          <w:rFonts w:ascii="Times New Roman" w:eastAsia="楷体" w:hAnsi="Times New Roman" w:cs="Times New Roman"/>
          <w:sz w:val="24"/>
          <w:szCs w:val="24"/>
        </w:rPr>
        <w:t>报到；</w:t>
      </w:r>
    </w:p>
    <w:p w:rsidR="00310F20" w:rsidRPr="00F86A37" w:rsidRDefault="00310F20" w:rsidP="00293C4A">
      <w:pPr>
        <w:pStyle w:val="a4"/>
        <w:numPr>
          <w:ilvl w:val="0"/>
          <w:numId w:val="2"/>
        </w:numPr>
        <w:snapToGrid w:val="0"/>
        <w:spacing w:afterLines="50" w:after="156" w:line="300" w:lineRule="auto"/>
        <w:ind w:firstLineChars="0"/>
        <w:rPr>
          <w:rFonts w:ascii="Times New Roman" w:eastAsia="楷体" w:hAnsi="Times New Roman" w:cs="Times New Roman"/>
          <w:sz w:val="24"/>
          <w:szCs w:val="24"/>
        </w:rPr>
      </w:pPr>
      <w:r w:rsidRPr="00F86A37">
        <w:rPr>
          <w:rFonts w:ascii="Times New Roman" w:eastAsia="楷体" w:hAnsi="Times New Roman" w:cs="Times New Roman" w:hint="eastAsia"/>
          <w:sz w:val="24"/>
          <w:szCs w:val="24"/>
        </w:rPr>
        <w:t>8</w:t>
      </w:r>
      <w:r w:rsidRPr="00F86A37">
        <w:rPr>
          <w:rFonts w:ascii="Times New Roman" w:eastAsia="楷体" w:hAnsi="Times New Roman" w:cs="Times New Roman" w:hint="eastAsia"/>
          <w:sz w:val="24"/>
          <w:szCs w:val="24"/>
        </w:rPr>
        <w:t>月</w:t>
      </w:r>
      <w:r w:rsidR="00C003F4" w:rsidRPr="00F86A37">
        <w:rPr>
          <w:rFonts w:ascii="Times New Roman" w:eastAsia="楷体" w:hAnsi="Times New Roman" w:cs="Times New Roman" w:hint="eastAsia"/>
          <w:sz w:val="24"/>
          <w:szCs w:val="24"/>
        </w:rPr>
        <w:t>26-27</w:t>
      </w:r>
      <w:r w:rsidRPr="00F86A37">
        <w:rPr>
          <w:rFonts w:ascii="Times New Roman" w:eastAsia="楷体" w:hAnsi="Times New Roman" w:cs="Times New Roman" w:hint="eastAsia"/>
          <w:sz w:val="24"/>
          <w:szCs w:val="24"/>
        </w:rPr>
        <w:t>日（周六</w:t>
      </w:r>
      <w:r w:rsidRPr="00F86A37">
        <w:rPr>
          <w:rFonts w:ascii="Times New Roman" w:eastAsia="楷体" w:hAnsi="Times New Roman" w:cs="Times New Roman" w:hint="eastAsia"/>
          <w:sz w:val="24"/>
          <w:szCs w:val="24"/>
        </w:rPr>
        <w:t>-</w:t>
      </w:r>
      <w:r w:rsidR="00C003F4" w:rsidRPr="00F86A37">
        <w:rPr>
          <w:rFonts w:ascii="Times New Roman" w:eastAsia="楷体" w:hAnsi="Times New Roman" w:cs="Times New Roman" w:hint="eastAsia"/>
          <w:sz w:val="24"/>
          <w:szCs w:val="24"/>
        </w:rPr>
        <w:t>周日</w:t>
      </w:r>
      <w:r w:rsidRPr="00F86A37">
        <w:rPr>
          <w:rFonts w:ascii="Times New Roman" w:eastAsia="楷体" w:hAnsi="Times New Roman" w:cs="Times New Roman" w:hint="eastAsia"/>
          <w:sz w:val="24"/>
          <w:szCs w:val="24"/>
        </w:rPr>
        <w:t>）：</w:t>
      </w:r>
      <w:r w:rsidR="00C003F4" w:rsidRPr="00F86A37">
        <w:rPr>
          <w:rFonts w:ascii="Times New Roman" w:eastAsia="楷体" w:hAnsi="Times New Roman" w:cs="Times New Roman" w:hint="eastAsia"/>
          <w:sz w:val="24"/>
          <w:szCs w:val="24"/>
        </w:rPr>
        <w:t>在成都理工大学开会交流（口头报告</w:t>
      </w:r>
      <w:r w:rsidR="00C003F4" w:rsidRPr="00F86A37">
        <w:rPr>
          <w:rFonts w:ascii="Times New Roman" w:eastAsia="楷体" w:hAnsi="Times New Roman" w:cs="Times New Roman" w:hint="eastAsia"/>
          <w:sz w:val="24"/>
          <w:szCs w:val="24"/>
        </w:rPr>
        <w:t>2</w:t>
      </w:r>
      <w:r w:rsidR="00C003F4" w:rsidRPr="00F86A37">
        <w:rPr>
          <w:rFonts w:ascii="Times New Roman" w:eastAsia="楷体" w:hAnsi="Times New Roman" w:cs="Times New Roman" w:hint="eastAsia"/>
          <w:sz w:val="24"/>
          <w:szCs w:val="24"/>
        </w:rPr>
        <w:t>天，展板放在</w:t>
      </w:r>
      <w:r w:rsidR="00C1220B" w:rsidRPr="00F86A37">
        <w:rPr>
          <w:rFonts w:ascii="Times New Roman" w:eastAsia="楷体" w:hAnsi="Times New Roman" w:cs="Times New Roman" w:hint="eastAsia"/>
          <w:sz w:val="24"/>
          <w:szCs w:val="24"/>
        </w:rPr>
        <w:t>每天</w:t>
      </w:r>
      <w:r w:rsidR="00C003F4" w:rsidRPr="00F86A37">
        <w:rPr>
          <w:rFonts w:ascii="Times New Roman" w:eastAsia="楷体" w:hAnsi="Times New Roman" w:cs="Times New Roman" w:hint="eastAsia"/>
          <w:sz w:val="24"/>
          <w:szCs w:val="24"/>
        </w:rPr>
        <w:t>下午</w:t>
      </w:r>
      <w:r w:rsidR="00C003F4" w:rsidRPr="00F86A37">
        <w:rPr>
          <w:rFonts w:ascii="Times New Roman" w:eastAsia="楷体" w:hAnsi="Times New Roman" w:cs="Times New Roman" w:hint="eastAsia"/>
          <w:sz w:val="24"/>
          <w:szCs w:val="24"/>
        </w:rPr>
        <w:t>4:00-6:00</w:t>
      </w:r>
      <w:r w:rsidR="00C003F4" w:rsidRPr="00F86A37">
        <w:rPr>
          <w:rFonts w:ascii="Times New Roman" w:eastAsia="楷体" w:hAnsi="Times New Roman" w:cs="Times New Roman" w:hint="eastAsia"/>
          <w:sz w:val="24"/>
          <w:szCs w:val="24"/>
        </w:rPr>
        <w:t>集中交流）；</w:t>
      </w:r>
    </w:p>
    <w:p w:rsidR="00C003F4" w:rsidRPr="00F86A37" w:rsidRDefault="00C003F4" w:rsidP="00293C4A">
      <w:pPr>
        <w:pStyle w:val="a4"/>
        <w:numPr>
          <w:ilvl w:val="0"/>
          <w:numId w:val="2"/>
        </w:numPr>
        <w:snapToGrid w:val="0"/>
        <w:spacing w:afterLines="50" w:after="156" w:line="300" w:lineRule="auto"/>
        <w:ind w:firstLineChars="0"/>
        <w:rPr>
          <w:rFonts w:ascii="Times New Roman" w:eastAsia="楷体" w:hAnsi="Times New Roman" w:cs="Times New Roman"/>
          <w:sz w:val="24"/>
          <w:szCs w:val="24"/>
        </w:rPr>
      </w:pPr>
      <w:r w:rsidRPr="00F86A37">
        <w:rPr>
          <w:rFonts w:ascii="Times New Roman" w:eastAsia="楷体" w:hAnsi="Times New Roman" w:cs="Times New Roman" w:hint="eastAsia"/>
          <w:sz w:val="24"/>
          <w:szCs w:val="24"/>
        </w:rPr>
        <w:t>8</w:t>
      </w:r>
      <w:r w:rsidRPr="00F86A37">
        <w:rPr>
          <w:rFonts w:ascii="Times New Roman" w:eastAsia="楷体" w:hAnsi="Times New Roman" w:cs="Times New Roman" w:hint="eastAsia"/>
          <w:sz w:val="24"/>
          <w:szCs w:val="24"/>
        </w:rPr>
        <w:t>月</w:t>
      </w:r>
      <w:r w:rsidRPr="00F86A37">
        <w:rPr>
          <w:rFonts w:ascii="Times New Roman" w:eastAsia="楷体" w:hAnsi="Times New Roman" w:cs="Times New Roman" w:hint="eastAsia"/>
          <w:sz w:val="24"/>
          <w:szCs w:val="24"/>
        </w:rPr>
        <w:t>28</w:t>
      </w:r>
      <w:r w:rsidRPr="00F86A37">
        <w:rPr>
          <w:rFonts w:ascii="Times New Roman" w:eastAsia="楷体" w:hAnsi="Times New Roman" w:cs="Times New Roman" w:hint="eastAsia"/>
          <w:sz w:val="24"/>
          <w:szCs w:val="24"/>
        </w:rPr>
        <w:t>日（周一）：</w:t>
      </w:r>
      <w:r w:rsidR="00C1220B" w:rsidRPr="00F86A37">
        <w:rPr>
          <w:rFonts w:ascii="Times New Roman" w:eastAsia="楷体" w:hAnsi="Times New Roman" w:cs="Times New Roman" w:hint="eastAsia"/>
          <w:sz w:val="24"/>
          <w:szCs w:val="24"/>
        </w:rPr>
        <w:t>9:00</w:t>
      </w:r>
      <w:r w:rsidRPr="00F86A37">
        <w:rPr>
          <w:rFonts w:ascii="Times New Roman" w:eastAsia="楷体" w:hAnsi="Times New Roman" w:cs="Times New Roman" w:hint="eastAsia"/>
          <w:sz w:val="24"/>
          <w:szCs w:val="24"/>
        </w:rPr>
        <w:t>从怡东国际酒店出发，乘坐大巴前往攀枝花（</w:t>
      </w:r>
      <w:r w:rsidRPr="00F86A37">
        <w:rPr>
          <w:rFonts w:ascii="Times New Roman" w:eastAsia="楷体" w:hAnsi="Times New Roman" w:cs="Times New Roman" w:hint="eastAsia"/>
          <w:sz w:val="24"/>
          <w:szCs w:val="24"/>
        </w:rPr>
        <w:t>647km</w:t>
      </w:r>
      <w:r w:rsidRPr="00F86A37">
        <w:rPr>
          <w:rFonts w:ascii="Times New Roman" w:eastAsia="楷体" w:hAnsi="Times New Roman" w:cs="Times New Roman" w:hint="eastAsia"/>
          <w:sz w:val="24"/>
          <w:szCs w:val="24"/>
        </w:rPr>
        <w:t>，预计行程</w:t>
      </w:r>
      <w:r w:rsidR="00C1220B" w:rsidRPr="00F86A37">
        <w:rPr>
          <w:rFonts w:ascii="Times New Roman" w:eastAsia="楷体" w:hAnsi="Times New Roman" w:cs="Times New Roman" w:hint="eastAsia"/>
          <w:sz w:val="24"/>
          <w:szCs w:val="24"/>
        </w:rPr>
        <w:t>8</w:t>
      </w:r>
      <w:r w:rsidR="00C1220B" w:rsidRPr="00F86A37">
        <w:rPr>
          <w:rFonts w:ascii="Times New Roman" w:eastAsia="楷体" w:hAnsi="Times New Roman" w:cs="Times New Roman" w:hint="eastAsia"/>
          <w:sz w:val="24"/>
          <w:szCs w:val="24"/>
        </w:rPr>
        <w:t>个</w:t>
      </w:r>
      <w:r w:rsidRPr="00F86A37">
        <w:rPr>
          <w:rFonts w:ascii="Times New Roman" w:eastAsia="楷体" w:hAnsi="Times New Roman" w:cs="Times New Roman" w:hint="eastAsia"/>
          <w:sz w:val="24"/>
          <w:szCs w:val="24"/>
        </w:rPr>
        <w:t>小时，中间吃饭、休息</w:t>
      </w:r>
      <w:r w:rsidRPr="00F86A37">
        <w:rPr>
          <w:rFonts w:ascii="Times New Roman" w:eastAsia="楷体" w:hAnsi="Times New Roman" w:cs="Times New Roman" w:hint="eastAsia"/>
          <w:sz w:val="24"/>
          <w:szCs w:val="24"/>
        </w:rPr>
        <w:t>1</w:t>
      </w:r>
      <w:r w:rsidRPr="00F86A37">
        <w:rPr>
          <w:rFonts w:ascii="Times New Roman" w:eastAsia="楷体" w:hAnsi="Times New Roman" w:cs="Times New Roman" w:hint="eastAsia"/>
          <w:sz w:val="24"/>
          <w:szCs w:val="24"/>
        </w:rPr>
        <w:t>小时），住宿攀枝花</w:t>
      </w:r>
      <w:r w:rsidR="00C1220B" w:rsidRPr="00F86A37">
        <w:rPr>
          <w:rFonts w:ascii="Times New Roman" w:eastAsia="楷体" w:hAnsi="Times New Roman" w:cs="Times New Roman" w:hint="eastAsia"/>
          <w:sz w:val="24"/>
          <w:szCs w:val="24"/>
        </w:rPr>
        <w:t>市</w:t>
      </w:r>
      <w:r w:rsidRPr="00F86A37">
        <w:rPr>
          <w:rFonts w:ascii="Times New Roman" w:eastAsia="楷体" w:hAnsi="Times New Roman" w:cs="Times New Roman" w:hint="eastAsia"/>
          <w:sz w:val="24"/>
          <w:szCs w:val="24"/>
        </w:rPr>
        <w:t>；</w:t>
      </w:r>
    </w:p>
    <w:p w:rsidR="00C003F4" w:rsidRPr="00F86A37" w:rsidRDefault="00C003F4" w:rsidP="00293C4A">
      <w:pPr>
        <w:pStyle w:val="a4"/>
        <w:numPr>
          <w:ilvl w:val="0"/>
          <w:numId w:val="2"/>
        </w:numPr>
        <w:snapToGrid w:val="0"/>
        <w:spacing w:afterLines="50" w:after="156" w:line="300" w:lineRule="auto"/>
        <w:ind w:firstLineChars="0"/>
        <w:rPr>
          <w:rFonts w:ascii="Times New Roman" w:eastAsia="楷体" w:hAnsi="Times New Roman" w:cs="Times New Roman"/>
          <w:sz w:val="24"/>
          <w:szCs w:val="24"/>
        </w:rPr>
      </w:pPr>
      <w:r w:rsidRPr="00F86A37">
        <w:rPr>
          <w:rFonts w:ascii="Times New Roman" w:eastAsia="楷体" w:hAnsi="Times New Roman" w:cs="Times New Roman" w:hint="eastAsia"/>
          <w:sz w:val="24"/>
          <w:szCs w:val="24"/>
        </w:rPr>
        <w:t>8</w:t>
      </w:r>
      <w:r w:rsidRPr="00F86A37">
        <w:rPr>
          <w:rFonts w:ascii="Times New Roman" w:eastAsia="楷体" w:hAnsi="Times New Roman" w:cs="Times New Roman" w:hint="eastAsia"/>
          <w:sz w:val="24"/>
          <w:szCs w:val="24"/>
        </w:rPr>
        <w:t>月</w:t>
      </w:r>
      <w:r w:rsidRPr="00F86A37">
        <w:rPr>
          <w:rFonts w:ascii="Times New Roman" w:eastAsia="楷体" w:hAnsi="Times New Roman" w:cs="Times New Roman" w:hint="eastAsia"/>
          <w:sz w:val="24"/>
          <w:szCs w:val="24"/>
        </w:rPr>
        <w:t>29</w:t>
      </w:r>
      <w:r w:rsidRPr="00F86A37">
        <w:rPr>
          <w:rFonts w:ascii="Times New Roman" w:eastAsia="楷体" w:hAnsi="Times New Roman" w:cs="Times New Roman" w:hint="eastAsia"/>
          <w:sz w:val="24"/>
          <w:szCs w:val="24"/>
        </w:rPr>
        <w:t>日（周二）：</w:t>
      </w:r>
      <w:r w:rsidR="00425270">
        <w:rPr>
          <w:rFonts w:ascii="Times New Roman" w:eastAsia="楷体" w:hAnsi="Times New Roman" w:cs="Times New Roman" w:hint="eastAsia"/>
          <w:sz w:val="24"/>
          <w:szCs w:val="24"/>
        </w:rPr>
        <w:t>上午考察</w:t>
      </w:r>
      <w:r w:rsidRPr="00F86A37">
        <w:rPr>
          <w:rFonts w:ascii="Times New Roman" w:eastAsia="楷体" w:hAnsi="Times New Roman" w:cs="Times New Roman" w:hint="eastAsia"/>
          <w:sz w:val="24"/>
          <w:szCs w:val="24"/>
        </w:rPr>
        <w:t>攀枝花</w:t>
      </w:r>
      <w:r w:rsidR="00425270">
        <w:rPr>
          <w:rFonts w:ascii="Times New Roman" w:eastAsia="楷体" w:hAnsi="Times New Roman" w:cs="Times New Roman" w:hint="eastAsia"/>
          <w:sz w:val="24"/>
          <w:szCs w:val="24"/>
        </w:rPr>
        <w:t>层状岩体和</w:t>
      </w:r>
      <w:r w:rsidRPr="00F86A37">
        <w:rPr>
          <w:rFonts w:ascii="Times New Roman" w:eastAsia="楷体" w:hAnsi="Times New Roman" w:cs="Times New Roman" w:hint="eastAsia"/>
          <w:sz w:val="24"/>
          <w:szCs w:val="24"/>
        </w:rPr>
        <w:t>钒钛磁铁矿</w:t>
      </w:r>
      <w:r w:rsidR="00C1220B" w:rsidRPr="00F86A37">
        <w:rPr>
          <w:rFonts w:ascii="Times New Roman" w:eastAsia="楷体" w:hAnsi="Times New Roman" w:cs="Times New Roman" w:hint="eastAsia"/>
          <w:sz w:val="24"/>
          <w:szCs w:val="24"/>
        </w:rPr>
        <w:t>，</w:t>
      </w:r>
      <w:r w:rsidR="00425270">
        <w:rPr>
          <w:rFonts w:ascii="Times New Roman" w:eastAsia="楷体" w:hAnsi="Times New Roman" w:cs="Times New Roman" w:hint="eastAsia"/>
          <w:sz w:val="24"/>
          <w:szCs w:val="24"/>
        </w:rPr>
        <w:t>下午考察二滩剖面，</w:t>
      </w:r>
      <w:r w:rsidR="00C1220B" w:rsidRPr="00F86A37">
        <w:rPr>
          <w:rFonts w:ascii="Times New Roman" w:eastAsia="楷体" w:hAnsi="Times New Roman" w:cs="Times New Roman" w:hint="eastAsia"/>
          <w:sz w:val="24"/>
          <w:szCs w:val="24"/>
        </w:rPr>
        <w:t>住宿攀枝花市；</w:t>
      </w:r>
    </w:p>
    <w:p w:rsidR="00C1220B" w:rsidRPr="00F86A37" w:rsidRDefault="00C1220B" w:rsidP="00293C4A">
      <w:pPr>
        <w:pStyle w:val="a4"/>
        <w:numPr>
          <w:ilvl w:val="0"/>
          <w:numId w:val="2"/>
        </w:numPr>
        <w:snapToGrid w:val="0"/>
        <w:spacing w:afterLines="50" w:after="156" w:line="300" w:lineRule="auto"/>
        <w:ind w:firstLineChars="0"/>
        <w:rPr>
          <w:rFonts w:ascii="Times New Roman" w:eastAsia="楷体" w:hAnsi="Times New Roman" w:cs="Times New Roman"/>
          <w:sz w:val="24"/>
          <w:szCs w:val="24"/>
        </w:rPr>
      </w:pPr>
      <w:r w:rsidRPr="00F86A37">
        <w:rPr>
          <w:rFonts w:ascii="Times New Roman" w:eastAsia="楷体" w:hAnsi="Times New Roman" w:cs="Times New Roman" w:hint="eastAsia"/>
          <w:sz w:val="24"/>
          <w:szCs w:val="24"/>
        </w:rPr>
        <w:t>8</w:t>
      </w:r>
      <w:r w:rsidRPr="00F86A37">
        <w:rPr>
          <w:rFonts w:ascii="Times New Roman" w:eastAsia="楷体" w:hAnsi="Times New Roman" w:cs="Times New Roman" w:hint="eastAsia"/>
          <w:sz w:val="24"/>
          <w:szCs w:val="24"/>
        </w:rPr>
        <w:t>月</w:t>
      </w:r>
      <w:r w:rsidRPr="00F86A37">
        <w:rPr>
          <w:rFonts w:ascii="Times New Roman" w:eastAsia="楷体" w:hAnsi="Times New Roman" w:cs="Times New Roman" w:hint="eastAsia"/>
          <w:sz w:val="24"/>
          <w:szCs w:val="24"/>
        </w:rPr>
        <w:t>30</w:t>
      </w:r>
      <w:r w:rsidRPr="00F86A37">
        <w:rPr>
          <w:rFonts w:ascii="Times New Roman" w:eastAsia="楷体" w:hAnsi="Times New Roman" w:cs="Times New Roman" w:hint="eastAsia"/>
          <w:sz w:val="24"/>
          <w:szCs w:val="24"/>
        </w:rPr>
        <w:t>日（周三）：</w:t>
      </w:r>
      <w:r w:rsidR="00293C4A">
        <w:rPr>
          <w:rFonts w:ascii="Times New Roman" w:eastAsia="楷体" w:hAnsi="Times New Roman" w:cs="Times New Roman" w:hint="eastAsia"/>
          <w:sz w:val="24"/>
          <w:szCs w:val="24"/>
        </w:rPr>
        <w:t>上午</w:t>
      </w:r>
      <w:r w:rsidR="00425270">
        <w:rPr>
          <w:rFonts w:ascii="Times New Roman" w:eastAsia="楷体" w:hAnsi="Times New Roman" w:cs="Times New Roman" w:hint="eastAsia"/>
          <w:sz w:val="24"/>
          <w:szCs w:val="24"/>
        </w:rPr>
        <w:t>考察</w:t>
      </w:r>
      <w:r w:rsidR="00293C4A">
        <w:rPr>
          <w:rFonts w:ascii="Times New Roman" w:eastAsia="楷体" w:hAnsi="Times New Roman" w:cs="Times New Roman" w:hint="eastAsia"/>
          <w:sz w:val="24"/>
          <w:szCs w:val="24"/>
        </w:rPr>
        <w:t>红格</w:t>
      </w:r>
      <w:r w:rsidRPr="00F86A37">
        <w:rPr>
          <w:rFonts w:ascii="Times New Roman" w:eastAsia="楷体" w:hAnsi="Times New Roman" w:cs="Times New Roman" w:hint="eastAsia"/>
          <w:sz w:val="24"/>
          <w:szCs w:val="24"/>
        </w:rPr>
        <w:t>矿区</w:t>
      </w:r>
      <w:r w:rsidR="00425270">
        <w:rPr>
          <w:rFonts w:ascii="Times New Roman" w:eastAsia="楷体" w:hAnsi="Times New Roman" w:cs="Times New Roman" w:hint="eastAsia"/>
          <w:sz w:val="24"/>
          <w:szCs w:val="24"/>
        </w:rPr>
        <w:t>，基性超基性、酸性和碱性岩体</w:t>
      </w:r>
      <w:r w:rsidRPr="00F86A37">
        <w:rPr>
          <w:rFonts w:ascii="Times New Roman" w:eastAsia="楷体" w:hAnsi="Times New Roman" w:cs="Times New Roman" w:hint="eastAsia"/>
          <w:sz w:val="24"/>
          <w:szCs w:val="24"/>
        </w:rPr>
        <w:t>；</w:t>
      </w:r>
      <w:r w:rsidR="00293C4A">
        <w:rPr>
          <w:rFonts w:ascii="Times New Roman" w:eastAsia="楷体" w:hAnsi="Times New Roman" w:cs="Times New Roman" w:hint="eastAsia"/>
          <w:sz w:val="24"/>
          <w:szCs w:val="24"/>
        </w:rPr>
        <w:t>午餐后前往西昌（</w:t>
      </w:r>
      <w:r w:rsidR="0015558B">
        <w:rPr>
          <w:rFonts w:ascii="Times New Roman" w:eastAsia="楷体" w:hAnsi="Times New Roman" w:cs="Times New Roman" w:hint="eastAsia"/>
          <w:sz w:val="24"/>
          <w:szCs w:val="24"/>
        </w:rPr>
        <w:t>194</w:t>
      </w:r>
      <w:r w:rsidR="00293C4A">
        <w:rPr>
          <w:rFonts w:ascii="Times New Roman" w:eastAsia="楷体" w:hAnsi="Times New Roman" w:cs="Times New Roman" w:hint="eastAsia"/>
          <w:sz w:val="24"/>
          <w:szCs w:val="24"/>
        </w:rPr>
        <w:t>km</w:t>
      </w:r>
      <w:r w:rsidR="00293C4A">
        <w:rPr>
          <w:rFonts w:ascii="Times New Roman" w:eastAsia="楷体" w:hAnsi="Times New Roman" w:cs="Times New Roman" w:hint="eastAsia"/>
          <w:sz w:val="24"/>
          <w:szCs w:val="24"/>
        </w:rPr>
        <w:t>，车程</w:t>
      </w:r>
      <w:r w:rsidR="00293C4A">
        <w:rPr>
          <w:rFonts w:ascii="Times New Roman" w:eastAsia="楷体" w:hAnsi="Times New Roman" w:cs="Times New Roman" w:hint="eastAsia"/>
          <w:sz w:val="24"/>
          <w:szCs w:val="24"/>
        </w:rPr>
        <w:t>2</w:t>
      </w:r>
      <w:r w:rsidR="00293C4A">
        <w:rPr>
          <w:rFonts w:ascii="Times New Roman" w:eastAsia="楷体" w:hAnsi="Times New Roman" w:cs="Times New Roman" w:hint="eastAsia"/>
          <w:sz w:val="24"/>
          <w:szCs w:val="24"/>
        </w:rPr>
        <w:t>小时），</w:t>
      </w:r>
      <w:r w:rsidR="00425270">
        <w:rPr>
          <w:rFonts w:ascii="Times New Roman" w:eastAsia="楷体" w:hAnsi="Times New Roman" w:cs="Times New Roman" w:hint="eastAsia"/>
          <w:sz w:val="24"/>
          <w:szCs w:val="24"/>
        </w:rPr>
        <w:t>住</w:t>
      </w:r>
      <w:r w:rsidR="00293C4A">
        <w:rPr>
          <w:rFonts w:ascii="Times New Roman" w:eastAsia="楷体" w:hAnsi="Times New Roman" w:cs="Times New Roman" w:hint="eastAsia"/>
          <w:sz w:val="24"/>
          <w:szCs w:val="24"/>
        </w:rPr>
        <w:t>宿</w:t>
      </w:r>
      <w:r w:rsidR="00425270">
        <w:rPr>
          <w:rFonts w:ascii="Times New Roman" w:eastAsia="楷体" w:hAnsi="Times New Roman" w:cs="Times New Roman" w:hint="eastAsia"/>
          <w:sz w:val="24"/>
          <w:szCs w:val="24"/>
        </w:rPr>
        <w:t>西昌。</w:t>
      </w:r>
    </w:p>
    <w:p w:rsidR="00C1220B" w:rsidRPr="00F86A37" w:rsidRDefault="00C1220B" w:rsidP="00293C4A">
      <w:pPr>
        <w:pStyle w:val="a4"/>
        <w:numPr>
          <w:ilvl w:val="0"/>
          <w:numId w:val="2"/>
        </w:numPr>
        <w:snapToGrid w:val="0"/>
        <w:spacing w:afterLines="50" w:after="156" w:line="300" w:lineRule="auto"/>
        <w:ind w:firstLineChars="0"/>
        <w:rPr>
          <w:rFonts w:ascii="Times New Roman" w:eastAsia="楷体" w:hAnsi="Times New Roman" w:cs="Times New Roman"/>
          <w:sz w:val="24"/>
          <w:szCs w:val="24"/>
        </w:rPr>
      </w:pPr>
      <w:r w:rsidRPr="00F86A37">
        <w:rPr>
          <w:rFonts w:ascii="Times New Roman" w:eastAsia="楷体" w:hAnsi="Times New Roman" w:cs="Times New Roman" w:hint="eastAsia"/>
          <w:sz w:val="24"/>
          <w:szCs w:val="24"/>
        </w:rPr>
        <w:t>8</w:t>
      </w:r>
      <w:r w:rsidRPr="00F86A37">
        <w:rPr>
          <w:rFonts w:ascii="Times New Roman" w:eastAsia="楷体" w:hAnsi="Times New Roman" w:cs="Times New Roman" w:hint="eastAsia"/>
          <w:sz w:val="24"/>
          <w:szCs w:val="24"/>
        </w:rPr>
        <w:t>月</w:t>
      </w:r>
      <w:r w:rsidRPr="00F86A37">
        <w:rPr>
          <w:rFonts w:ascii="Times New Roman" w:eastAsia="楷体" w:hAnsi="Times New Roman" w:cs="Times New Roman" w:hint="eastAsia"/>
          <w:sz w:val="24"/>
          <w:szCs w:val="24"/>
        </w:rPr>
        <w:t>31</w:t>
      </w:r>
      <w:r w:rsidRPr="00F86A37">
        <w:rPr>
          <w:rFonts w:ascii="Times New Roman" w:eastAsia="楷体" w:hAnsi="Times New Roman" w:cs="Times New Roman" w:hint="eastAsia"/>
          <w:sz w:val="24"/>
          <w:szCs w:val="24"/>
        </w:rPr>
        <w:t>日（周四）：</w:t>
      </w:r>
      <w:r w:rsidR="00216B42">
        <w:rPr>
          <w:rFonts w:ascii="Times New Roman" w:eastAsia="楷体" w:hAnsi="Times New Roman" w:cs="Times New Roman" w:hint="eastAsia"/>
          <w:sz w:val="24"/>
          <w:szCs w:val="24"/>
        </w:rPr>
        <w:t>8:00</w:t>
      </w:r>
      <w:r w:rsidRPr="00F86A37">
        <w:rPr>
          <w:rFonts w:ascii="Times New Roman" w:eastAsia="楷体" w:hAnsi="Times New Roman" w:cs="Times New Roman" w:hint="eastAsia"/>
          <w:sz w:val="24"/>
          <w:szCs w:val="24"/>
        </w:rPr>
        <w:t>从</w:t>
      </w:r>
      <w:r w:rsidR="00293C4A">
        <w:rPr>
          <w:rFonts w:ascii="Times New Roman" w:eastAsia="楷体" w:hAnsi="Times New Roman" w:cs="Times New Roman" w:hint="eastAsia"/>
          <w:sz w:val="24"/>
          <w:szCs w:val="24"/>
        </w:rPr>
        <w:t>西昌</w:t>
      </w:r>
      <w:r w:rsidRPr="00F86A37">
        <w:rPr>
          <w:rFonts w:ascii="Times New Roman" w:eastAsia="楷体" w:hAnsi="Times New Roman" w:cs="Times New Roman" w:hint="eastAsia"/>
          <w:sz w:val="24"/>
          <w:szCs w:val="24"/>
        </w:rPr>
        <w:t>县返回成都，</w:t>
      </w:r>
      <w:r w:rsidR="00216B42">
        <w:rPr>
          <w:rFonts w:ascii="Times New Roman" w:eastAsia="楷体" w:hAnsi="Times New Roman" w:cs="Times New Roman" w:hint="eastAsia"/>
          <w:sz w:val="24"/>
          <w:szCs w:val="24"/>
        </w:rPr>
        <w:t>预计</w:t>
      </w:r>
      <w:r w:rsidR="00293C4A">
        <w:rPr>
          <w:rFonts w:ascii="Times New Roman" w:eastAsia="楷体" w:hAnsi="Times New Roman" w:cs="Times New Roman" w:hint="eastAsia"/>
          <w:sz w:val="24"/>
          <w:szCs w:val="24"/>
        </w:rPr>
        <w:t>14</w:t>
      </w:r>
      <w:r w:rsidR="00216B42">
        <w:rPr>
          <w:rFonts w:ascii="Times New Roman" w:eastAsia="楷体" w:hAnsi="Times New Roman" w:cs="Times New Roman" w:hint="eastAsia"/>
          <w:sz w:val="24"/>
          <w:szCs w:val="24"/>
        </w:rPr>
        <w:t>:00</w:t>
      </w:r>
      <w:r w:rsidR="00216B42">
        <w:rPr>
          <w:rFonts w:ascii="Times New Roman" w:eastAsia="楷体" w:hAnsi="Times New Roman" w:cs="Times New Roman" w:hint="eastAsia"/>
          <w:sz w:val="24"/>
          <w:szCs w:val="24"/>
        </w:rPr>
        <w:t>抵达</w:t>
      </w:r>
      <w:r w:rsidR="00216B42" w:rsidRPr="00F86A37">
        <w:rPr>
          <w:rFonts w:ascii="Times New Roman" w:eastAsia="楷体" w:hAnsi="Times New Roman" w:cs="Times New Roman" w:hint="eastAsia"/>
          <w:sz w:val="24"/>
          <w:szCs w:val="24"/>
        </w:rPr>
        <w:t>成都</w:t>
      </w:r>
      <w:r w:rsidR="00216B42">
        <w:rPr>
          <w:rFonts w:ascii="Times New Roman" w:eastAsia="楷体" w:hAnsi="Times New Roman" w:cs="Times New Roman" w:hint="eastAsia"/>
          <w:sz w:val="24"/>
          <w:szCs w:val="24"/>
        </w:rPr>
        <w:t>双流国际</w:t>
      </w:r>
      <w:r w:rsidR="00216B42" w:rsidRPr="00F86A37">
        <w:rPr>
          <w:rFonts w:ascii="Times New Roman" w:eastAsia="楷体" w:hAnsi="Times New Roman" w:cs="Times New Roman" w:hint="eastAsia"/>
          <w:sz w:val="24"/>
          <w:szCs w:val="24"/>
        </w:rPr>
        <w:t>机场</w:t>
      </w:r>
      <w:r w:rsidR="00216B42">
        <w:rPr>
          <w:rFonts w:ascii="Times New Roman" w:eastAsia="楷体" w:hAnsi="Times New Roman" w:cs="Times New Roman" w:hint="eastAsia"/>
          <w:sz w:val="24"/>
          <w:szCs w:val="24"/>
        </w:rPr>
        <w:t>（</w:t>
      </w:r>
      <w:r w:rsidR="00293C4A">
        <w:rPr>
          <w:rFonts w:ascii="Times New Roman" w:eastAsia="楷体" w:hAnsi="Times New Roman" w:cs="Times New Roman" w:hint="eastAsia"/>
          <w:sz w:val="24"/>
          <w:szCs w:val="24"/>
        </w:rPr>
        <w:t>44</w:t>
      </w:r>
      <w:r w:rsidR="00216B42">
        <w:rPr>
          <w:rFonts w:ascii="Times New Roman" w:eastAsia="楷体" w:hAnsi="Times New Roman" w:cs="Times New Roman" w:hint="eastAsia"/>
          <w:sz w:val="24"/>
          <w:szCs w:val="24"/>
        </w:rPr>
        <w:t>0km</w:t>
      </w:r>
      <w:r w:rsidR="00216B42">
        <w:rPr>
          <w:rFonts w:ascii="Times New Roman" w:eastAsia="楷体" w:hAnsi="Times New Roman" w:cs="Times New Roman" w:hint="eastAsia"/>
          <w:sz w:val="24"/>
          <w:szCs w:val="24"/>
        </w:rPr>
        <w:t>，车程</w:t>
      </w:r>
      <w:r w:rsidR="00293C4A">
        <w:rPr>
          <w:rFonts w:ascii="Times New Roman" w:eastAsia="楷体" w:hAnsi="Times New Roman" w:cs="Times New Roman" w:hint="eastAsia"/>
          <w:sz w:val="24"/>
          <w:szCs w:val="24"/>
        </w:rPr>
        <w:t>6</w:t>
      </w:r>
      <w:r w:rsidR="00293C4A">
        <w:rPr>
          <w:rFonts w:ascii="Times New Roman" w:eastAsia="楷体" w:hAnsi="Times New Roman" w:cs="Times New Roman" w:hint="eastAsia"/>
          <w:sz w:val="24"/>
          <w:szCs w:val="24"/>
        </w:rPr>
        <w:t>个</w:t>
      </w:r>
      <w:r w:rsidR="00216B42">
        <w:rPr>
          <w:rFonts w:ascii="Times New Roman" w:eastAsia="楷体" w:hAnsi="Times New Roman" w:cs="Times New Roman" w:hint="eastAsia"/>
          <w:sz w:val="24"/>
          <w:szCs w:val="24"/>
        </w:rPr>
        <w:t>小时</w:t>
      </w:r>
      <w:r w:rsidR="00F211FC">
        <w:rPr>
          <w:rFonts w:ascii="Times New Roman" w:eastAsia="楷体" w:hAnsi="Times New Roman" w:cs="Times New Roman" w:hint="eastAsia"/>
          <w:sz w:val="24"/>
          <w:szCs w:val="24"/>
        </w:rPr>
        <w:t>，中间吃饭、休息</w:t>
      </w:r>
      <w:r w:rsidR="00F211FC">
        <w:rPr>
          <w:rFonts w:ascii="Times New Roman" w:eastAsia="楷体" w:hAnsi="Times New Roman" w:cs="Times New Roman" w:hint="eastAsia"/>
          <w:sz w:val="24"/>
          <w:szCs w:val="24"/>
        </w:rPr>
        <w:t>1</w:t>
      </w:r>
      <w:r w:rsidR="00F211FC">
        <w:rPr>
          <w:rFonts w:ascii="Times New Roman" w:eastAsia="楷体" w:hAnsi="Times New Roman" w:cs="Times New Roman" w:hint="eastAsia"/>
          <w:sz w:val="24"/>
          <w:szCs w:val="24"/>
        </w:rPr>
        <w:t>小时</w:t>
      </w:r>
      <w:r w:rsidR="00216B42">
        <w:rPr>
          <w:rFonts w:ascii="Times New Roman" w:eastAsia="楷体" w:hAnsi="Times New Roman" w:cs="Times New Roman" w:hint="eastAsia"/>
          <w:sz w:val="24"/>
          <w:szCs w:val="24"/>
        </w:rPr>
        <w:t>），</w:t>
      </w:r>
      <w:r w:rsidRPr="00F86A37">
        <w:rPr>
          <w:rFonts w:ascii="Times New Roman" w:eastAsia="楷体" w:hAnsi="Times New Roman" w:cs="Times New Roman" w:hint="eastAsia"/>
          <w:sz w:val="24"/>
          <w:szCs w:val="24"/>
        </w:rPr>
        <w:t>外地代表</w:t>
      </w:r>
      <w:r w:rsidR="00216B42">
        <w:rPr>
          <w:rFonts w:ascii="Times New Roman" w:eastAsia="楷体" w:hAnsi="Times New Roman" w:cs="Times New Roman" w:hint="eastAsia"/>
          <w:sz w:val="24"/>
          <w:szCs w:val="24"/>
        </w:rPr>
        <w:t>可</w:t>
      </w:r>
      <w:r w:rsidRPr="00F86A37">
        <w:rPr>
          <w:rFonts w:ascii="Times New Roman" w:eastAsia="楷体" w:hAnsi="Times New Roman" w:cs="Times New Roman" w:hint="eastAsia"/>
          <w:sz w:val="24"/>
          <w:szCs w:val="24"/>
        </w:rPr>
        <w:t>直接</w:t>
      </w:r>
      <w:r w:rsidR="00F86A37">
        <w:rPr>
          <w:rFonts w:ascii="Times New Roman" w:eastAsia="楷体" w:hAnsi="Times New Roman" w:cs="Times New Roman" w:hint="eastAsia"/>
          <w:sz w:val="24"/>
          <w:szCs w:val="24"/>
        </w:rPr>
        <w:t>离开</w:t>
      </w:r>
      <w:r w:rsidR="00216B42">
        <w:rPr>
          <w:rFonts w:ascii="Times New Roman" w:eastAsia="楷体" w:hAnsi="Times New Roman" w:cs="Times New Roman" w:hint="eastAsia"/>
          <w:sz w:val="24"/>
          <w:szCs w:val="24"/>
        </w:rPr>
        <w:t>，其余人员返回</w:t>
      </w:r>
      <w:r w:rsidR="00216B42" w:rsidRPr="00F86A37">
        <w:rPr>
          <w:rFonts w:ascii="Times New Roman" w:eastAsia="楷体" w:hAnsi="Times New Roman" w:cs="Times New Roman" w:hint="eastAsia"/>
          <w:sz w:val="24"/>
          <w:szCs w:val="24"/>
        </w:rPr>
        <w:t>怡东国际酒店</w:t>
      </w:r>
      <w:r w:rsidRPr="00F86A37">
        <w:rPr>
          <w:rFonts w:ascii="Times New Roman" w:eastAsia="楷体" w:hAnsi="Times New Roman" w:cs="Times New Roman" w:hint="eastAsia"/>
          <w:sz w:val="24"/>
          <w:szCs w:val="24"/>
        </w:rPr>
        <w:t>。</w:t>
      </w:r>
    </w:p>
    <w:p w:rsidR="00F86A37" w:rsidRPr="00C1220B" w:rsidRDefault="00F86A37" w:rsidP="00293C4A">
      <w:pPr>
        <w:snapToGrid w:val="0"/>
        <w:spacing w:afterLines="50" w:after="156" w:line="300" w:lineRule="auto"/>
        <w:ind w:firstLine="465"/>
        <w:jc w:val="center"/>
        <w:rPr>
          <w:rFonts w:ascii="Times New Roman" w:eastAsia="楷体" w:hAnsi="Times New Roman" w:cs="Times New Roman"/>
          <w:sz w:val="24"/>
          <w:szCs w:val="24"/>
        </w:rPr>
      </w:pPr>
      <w:r>
        <w:rPr>
          <w:rFonts w:ascii="Times New Roman" w:eastAsia="楷体" w:hAnsi="Times New Roman" w:cs="Times New Roman" w:hint="eastAsia"/>
          <w:noProof/>
          <w:sz w:val="24"/>
          <w:szCs w:val="24"/>
        </w:rPr>
        <w:drawing>
          <wp:inline distT="0" distB="0" distL="0" distR="0">
            <wp:extent cx="3600450" cy="4409853"/>
            <wp:effectExtent l="19050" t="0" r="0" b="0"/>
            <wp:docPr id="9" name="图片 8" descr="交通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交通图.png"/>
                    <pic:cNvPicPr/>
                  </pic:nvPicPr>
                  <pic:blipFill>
                    <a:blip r:embed="rId10"/>
                    <a:stretch>
                      <a:fillRect/>
                    </a:stretch>
                  </pic:blipFill>
                  <pic:spPr>
                    <a:xfrm>
                      <a:off x="0" y="0"/>
                      <a:ext cx="3600000" cy="4409302"/>
                    </a:xfrm>
                    <a:prstGeom prst="rect">
                      <a:avLst/>
                    </a:prstGeom>
                  </pic:spPr>
                </pic:pic>
              </a:graphicData>
            </a:graphic>
          </wp:inline>
        </w:drawing>
      </w:r>
    </w:p>
    <w:p w:rsidR="00F86A37" w:rsidRDefault="00F86A37" w:rsidP="00293C4A">
      <w:pPr>
        <w:pStyle w:val="a4"/>
        <w:snapToGrid w:val="0"/>
        <w:spacing w:afterLines="50" w:after="156" w:line="300" w:lineRule="auto"/>
        <w:ind w:left="420" w:firstLineChars="0" w:firstLine="0"/>
        <w:rPr>
          <w:rFonts w:ascii="Times New Roman" w:eastAsia="楷体" w:hAnsi="Times New Roman" w:cs="Times New Roman"/>
          <w:b/>
          <w:sz w:val="24"/>
          <w:szCs w:val="24"/>
        </w:rPr>
      </w:pPr>
    </w:p>
    <w:p w:rsidR="00984F89" w:rsidRPr="00984F89" w:rsidRDefault="00984F89" w:rsidP="007463D8">
      <w:pPr>
        <w:pStyle w:val="a4"/>
        <w:snapToGrid w:val="0"/>
        <w:spacing w:afterLines="50" w:after="156" w:line="300" w:lineRule="auto"/>
        <w:ind w:left="420" w:firstLineChars="0" w:firstLine="0"/>
        <w:rPr>
          <w:rFonts w:ascii="Times New Roman" w:eastAsia="楷体" w:hAnsi="Times New Roman" w:cs="Times New Roman"/>
          <w:b/>
          <w:sz w:val="24"/>
          <w:szCs w:val="24"/>
        </w:rPr>
      </w:pPr>
      <w:r w:rsidRPr="00984F89">
        <w:rPr>
          <w:rFonts w:ascii="Times New Roman" w:eastAsia="楷体" w:hAnsi="Times New Roman" w:cs="Times New Roman"/>
          <w:b/>
          <w:sz w:val="24"/>
          <w:szCs w:val="24"/>
        </w:rPr>
        <w:t>组委会成员：</w:t>
      </w:r>
    </w:p>
    <w:p w:rsidR="00C1220B" w:rsidRDefault="00C1220B"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徐义刚研究员，广州地球化学研究所</w:t>
      </w:r>
    </w:p>
    <w:p w:rsidR="00D12E55" w:rsidRDefault="00D12E55"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周美夫，香港大学</w:t>
      </w:r>
      <w:r w:rsidR="003B49CC">
        <w:rPr>
          <w:rFonts w:ascii="Times New Roman" w:eastAsia="楷体" w:hAnsi="Times New Roman" w:cs="Times New Roman" w:hint="eastAsia"/>
          <w:sz w:val="24"/>
          <w:szCs w:val="24"/>
        </w:rPr>
        <w:t>（待核实）</w:t>
      </w:r>
      <w:bookmarkStart w:id="0" w:name="_GoBack"/>
      <w:bookmarkEnd w:id="0"/>
    </w:p>
    <w:p w:rsidR="0089114B" w:rsidRPr="0089114B" w:rsidRDefault="0089114B" w:rsidP="0089114B">
      <w:pPr>
        <w:pStyle w:val="a4"/>
        <w:snapToGrid w:val="0"/>
        <w:spacing w:afterLines="50" w:after="156" w:line="300" w:lineRule="auto"/>
        <w:ind w:left="420"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王焰研究员，广州地球化学研究所</w:t>
      </w:r>
    </w:p>
    <w:p w:rsidR="00984F89" w:rsidRDefault="00984F89"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sidRPr="00984F89">
        <w:rPr>
          <w:rFonts w:ascii="Times New Roman" w:eastAsia="楷体" w:hAnsi="Times New Roman" w:cs="Times New Roman"/>
          <w:sz w:val="24"/>
          <w:szCs w:val="24"/>
        </w:rPr>
        <w:t>王勤教授</w:t>
      </w:r>
      <w:r w:rsidRPr="00984F89">
        <w:rPr>
          <w:rFonts w:ascii="Times New Roman" w:eastAsia="楷体" w:hAnsi="Times New Roman" w:cs="Times New Roman"/>
          <w:sz w:val="24"/>
          <w:szCs w:val="24"/>
        </w:rPr>
        <w:t xml:space="preserve">, </w:t>
      </w:r>
      <w:r w:rsidRPr="00984F89">
        <w:rPr>
          <w:rFonts w:ascii="Times New Roman" w:eastAsia="楷体" w:hAnsi="Times New Roman" w:cs="Times New Roman"/>
          <w:sz w:val="24"/>
          <w:szCs w:val="24"/>
        </w:rPr>
        <w:t>南京大学</w:t>
      </w:r>
    </w:p>
    <w:p w:rsidR="00293C4A" w:rsidRDefault="00293C4A"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刘树根教授，成都理工大学</w:t>
      </w:r>
    </w:p>
    <w:p w:rsidR="00C1220B" w:rsidRDefault="00C1220B"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李忠权教授，成都理工大学</w:t>
      </w:r>
    </w:p>
    <w:p w:rsidR="00293C4A" w:rsidRPr="00293C4A" w:rsidRDefault="00293C4A"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张成江教授，成都理工大学</w:t>
      </w:r>
    </w:p>
    <w:p w:rsidR="00C1220B" w:rsidRDefault="00C1220B"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姚华健教授，中国科学技术大学</w:t>
      </w:r>
    </w:p>
    <w:p w:rsidR="00103815" w:rsidRPr="00293C4A" w:rsidRDefault="00293C4A"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陈汉林教授，浙江大学</w:t>
      </w:r>
    </w:p>
    <w:p w:rsidR="00C1220B" w:rsidRPr="00735695" w:rsidRDefault="00C1220B"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Richard Ernst</w:t>
      </w:r>
      <w:r w:rsidR="00735695">
        <w:rPr>
          <w:rFonts w:ascii="Times New Roman" w:eastAsia="楷体" w:hAnsi="Times New Roman" w:cs="Times New Roman" w:hint="eastAsia"/>
          <w:sz w:val="24"/>
          <w:szCs w:val="24"/>
        </w:rPr>
        <w:t>，</w:t>
      </w:r>
      <w:r w:rsidR="00735695" w:rsidRPr="00735695">
        <w:rPr>
          <w:rFonts w:ascii="Times New Roman" w:eastAsia="楷体" w:hAnsi="Times New Roman" w:cs="Times New Roman"/>
          <w:sz w:val="24"/>
          <w:szCs w:val="24"/>
        </w:rPr>
        <w:t>Carleton University,</w:t>
      </w:r>
      <w:r w:rsidR="00735695">
        <w:rPr>
          <w:rFonts w:ascii="Times New Roman" w:eastAsia="楷体" w:hAnsi="Times New Roman" w:cs="Times New Roman" w:hint="eastAsia"/>
          <w:sz w:val="24"/>
          <w:szCs w:val="24"/>
        </w:rPr>
        <w:t xml:space="preserve"> Canada</w:t>
      </w:r>
    </w:p>
    <w:p w:rsidR="000462AF" w:rsidRDefault="000462AF"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Vlad</w:t>
      </w:r>
      <w:r w:rsidR="0015558B">
        <w:rPr>
          <w:rFonts w:ascii="Times New Roman" w:eastAsia="楷体" w:hAnsi="Times New Roman" w:cs="Times New Roman" w:hint="eastAsia"/>
          <w:sz w:val="24"/>
          <w:szCs w:val="24"/>
        </w:rPr>
        <w:t xml:space="preserve"> </w:t>
      </w:r>
      <w:r>
        <w:rPr>
          <w:rFonts w:ascii="Times New Roman" w:eastAsia="楷体" w:hAnsi="Times New Roman" w:cs="Times New Roman" w:hint="eastAsia"/>
          <w:sz w:val="24"/>
          <w:szCs w:val="24"/>
        </w:rPr>
        <w:t>Shatsky</w:t>
      </w:r>
      <w:r>
        <w:rPr>
          <w:rFonts w:ascii="Times New Roman" w:eastAsia="楷体" w:hAnsi="Times New Roman" w:cs="Times New Roman" w:hint="eastAsia"/>
          <w:sz w:val="24"/>
          <w:szCs w:val="24"/>
        </w:rPr>
        <w:t>，</w:t>
      </w:r>
      <w:r w:rsidR="00735695" w:rsidRPr="00735695">
        <w:rPr>
          <w:rFonts w:ascii="Times New Roman" w:eastAsia="楷体" w:hAnsi="Times New Roman" w:cs="Times New Roman"/>
          <w:sz w:val="24"/>
          <w:szCs w:val="24"/>
        </w:rPr>
        <w:t>Director of Institute of Geochemistry SB RAS, Irkutsk, Russia</w:t>
      </w:r>
    </w:p>
    <w:p w:rsidR="000462AF" w:rsidRPr="00735695" w:rsidRDefault="00735695" w:rsidP="00293C4A">
      <w:pPr>
        <w:pStyle w:val="a4"/>
        <w:snapToGrid w:val="0"/>
        <w:spacing w:afterLines="50" w:after="156" w:line="300" w:lineRule="auto"/>
        <w:ind w:left="420" w:firstLineChars="0" w:firstLine="0"/>
        <w:rPr>
          <w:rFonts w:ascii="Times New Roman" w:eastAsia="楷体" w:hAnsi="Times New Roman" w:cs="Times New Roman"/>
          <w:sz w:val="24"/>
          <w:szCs w:val="24"/>
        </w:rPr>
      </w:pPr>
      <w:r w:rsidRPr="00735695">
        <w:rPr>
          <w:rFonts w:ascii="Times New Roman" w:eastAsia="楷体" w:hAnsi="Times New Roman" w:cs="Times New Roman"/>
          <w:sz w:val="24"/>
          <w:szCs w:val="24"/>
        </w:rPr>
        <w:t>Mikhail Kuzmin</w:t>
      </w:r>
      <w:r>
        <w:rPr>
          <w:rFonts w:ascii="Times New Roman" w:eastAsia="楷体" w:hAnsi="Times New Roman" w:cs="Times New Roman" w:hint="eastAsia"/>
          <w:sz w:val="24"/>
          <w:szCs w:val="24"/>
        </w:rPr>
        <w:t>，</w:t>
      </w:r>
      <w:r w:rsidRPr="00735695">
        <w:rPr>
          <w:rFonts w:ascii="Times New Roman" w:eastAsia="楷体" w:hAnsi="Times New Roman" w:cs="Times New Roman"/>
          <w:sz w:val="24"/>
          <w:szCs w:val="24"/>
        </w:rPr>
        <w:t>Institute of Geochemistry SB RAS, Irkutsk, Russia</w:t>
      </w:r>
    </w:p>
    <w:p w:rsidR="001B54DC" w:rsidRPr="00203BE6" w:rsidRDefault="001B54DC" w:rsidP="00203BE6">
      <w:pPr>
        <w:snapToGrid w:val="0"/>
        <w:spacing w:afterLines="50" w:after="156" w:line="300" w:lineRule="auto"/>
        <w:rPr>
          <w:rFonts w:ascii="Times New Roman" w:eastAsia="楷体" w:hAnsi="Times New Roman" w:cs="Times New Roman"/>
          <w:sz w:val="24"/>
          <w:szCs w:val="24"/>
        </w:rPr>
      </w:pPr>
    </w:p>
    <w:sectPr w:rsidR="001B54DC" w:rsidRPr="00203BE6" w:rsidSect="0014661C">
      <w:pgSz w:w="11906" w:h="16838"/>
      <w:pgMar w:top="1191"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767" w:rsidRDefault="00E06767" w:rsidP="00D00FE2">
      <w:r>
        <w:separator/>
      </w:r>
    </w:p>
  </w:endnote>
  <w:endnote w:type="continuationSeparator" w:id="0">
    <w:p w:rsidR="00E06767" w:rsidRDefault="00E06767" w:rsidP="00D0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767" w:rsidRDefault="00E06767" w:rsidP="00D00FE2">
      <w:r>
        <w:separator/>
      </w:r>
    </w:p>
  </w:footnote>
  <w:footnote w:type="continuationSeparator" w:id="0">
    <w:p w:rsidR="00E06767" w:rsidRDefault="00E06767" w:rsidP="00D00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59C5"/>
    <w:multiLevelType w:val="hybridMultilevel"/>
    <w:tmpl w:val="45A428F8"/>
    <w:lvl w:ilvl="0" w:tplc="0409000B">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 w15:restartNumberingAfterBreak="0">
    <w:nsid w:val="244C404C"/>
    <w:multiLevelType w:val="hybridMultilevel"/>
    <w:tmpl w:val="E17CFF88"/>
    <w:lvl w:ilvl="0" w:tplc="0409000B">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2" w15:restartNumberingAfterBreak="0">
    <w:nsid w:val="400E17F6"/>
    <w:multiLevelType w:val="hybridMultilevel"/>
    <w:tmpl w:val="E61C40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F685565"/>
    <w:multiLevelType w:val="hybridMultilevel"/>
    <w:tmpl w:val="8908871E"/>
    <w:lvl w:ilvl="0" w:tplc="0409000B">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89"/>
    <w:rsid w:val="000462AF"/>
    <w:rsid w:val="000977ED"/>
    <w:rsid w:val="000C064C"/>
    <w:rsid w:val="00103815"/>
    <w:rsid w:val="0014661C"/>
    <w:rsid w:val="0015558B"/>
    <w:rsid w:val="001B54DC"/>
    <w:rsid w:val="001E18C1"/>
    <w:rsid w:val="00203BE6"/>
    <w:rsid w:val="00216B42"/>
    <w:rsid w:val="00253DE6"/>
    <w:rsid w:val="00267872"/>
    <w:rsid w:val="00293C4A"/>
    <w:rsid w:val="002D09D6"/>
    <w:rsid w:val="002F2A92"/>
    <w:rsid w:val="00310F20"/>
    <w:rsid w:val="003B49CC"/>
    <w:rsid w:val="003B51A5"/>
    <w:rsid w:val="00425270"/>
    <w:rsid w:val="004A4189"/>
    <w:rsid w:val="00510B31"/>
    <w:rsid w:val="005A08D9"/>
    <w:rsid w:val="005D0E7D"/>
    <w:rsid w:val="00603D60"/>
    <w:rsid w:val="0060468D"/>
    <w:rsid w:val="00644C59"/>
    <w:rsid w:val="00653FF3"/>
    <w:rsid w:val="006841D1"/>
    <w:rsid w:val="006C17E6"/>
    <w:rsid w:val="00705C61"/>
    <w:rsid w:val="00735695"/>
    <w:rsid w:val="007463D8"/>
    <w:rsid w:val="0076452F"/>
    <w:rsid w:val="007874BC"/>
    <w:rsid w:val="00800413"/>
    <w:rsid w:val="0089114B"/>
    <w:rsid w:val="008A684B"/>
    <w:rsid w:val="0091773F"/>
    <w:rsid w:val="00960D82"/>
    <w:rsid w:val="00984F89"/>
    <w:rsid w:val="009B59BC"/>
    <w:rsid w:val="009E0F27"/>
    <w:rsid w:val="00C003F4"/>
    <w:rsid w:val="00C1220B"/>
    <w:rsid w:val="00D00FE2"/>
    <w:rsid w:val="00D12E55"/>
    <w:rsid w:val="00D17FD7"/>
    <w:rsid w:val="00D75563"/>
    <w:rsid w:val="00E06767"/>
    <w:rsid w:val="00F211FC"/>
    <w:rsid w:val="00F260DB"/>
    <w:rsid w:val="00F85126"/>
    <w:rsid w:val="00F86A37"/>
    <w:rsid w:val="00FC1080"/>
    <w:rsid w:val="00FE2ECB"/>
    <w:rsid w:val="00FF3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5ED5C-86D1-4DBA-9FA8-66D4DF44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A4189"/>
    <w:pPr>
      <w:ind w:leftChars="2500" w:left="100"/>
    </w:pPr>
  </w:style>
  <w:style w:type="character" w:customStyle="1" w:styleId="Char">
    <w:name w:val="日期 Char"/>
    <w:basedOn w:val="a0"/>
    <w:link w:val="a3"/>
    <w:uiPriority w:val="99"/>
    <w:semiHidden/>
    <w:rsid w:val="004A4189"/>
  </w:style>
  <w:style w:type="paragraph" w:styleId="a4">
    <w:name w:val="List Paragraph"/>
    <w:basedOn w:val="a"/>
    <w:uiPriority w:val="34"/>
    <w:qFormat/>
    <w:rsid w:val="005D0E7D"/>
    <w:pPr>
      <w:ind w:firstLineChars="200" w:firstLine="420"/>
    </w:pPr>
  </w:style>
  <w:style w:type="paragraph" w:styleId="a5">
    <w:name w:val="header"/>
    <w:basedOn w:val="a"/>
    <w:link w:val="Char0"/>
    <w:uiPriority w:val="99"/>
    <w:unhideWhenUsed/>
    <w:rsid w:val="00D00F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00FE2"/>
    <w:rPr>
      <w:sz w:val="18"/>
      <w:szCs w:val="18"/>
    </w:rPr>
  </w:style>
  <w:style w:type="paragraph" w:styleId="a6">
    <w:name w:val="footer"/>
    <w:basedOn w:val="a"/>
    <w:link w:val="Char1"/>
    <w:uiPriority w:val="99"/>
    <w:unhideWhenUsed/>
    <w:rsid w:val="00D00FE2"/>
    <w:pPr>
      <w:tabs>
        <w:tab w:val="center" w:pos="4153"/>
        <w:tab w:val="right" w:pos="8306"/>
      </w:tabs>
      <w:snapToGrid w:val="0"/>
      <w:jc w:val="left"/>
    </w:pPr>
    <w:rPr>
      <w:sz w:val="18"/>
      <w:szCs w:val="18"/>
    </w:rPr>
  </w:style>
  <w:style w:type="character" w:customStyle="1" w:styleId="Char1">
    <w:name w:val="页脚 Char"/>
    <w:basedOn w:val="a0"/>
    <w:link w:val="a6"/>
    <w:uiPriority w:val="99"/>
    <w:rsid w:val="00D00FE2"/>
    <w:rPr>
      <w:sz w:val="18"/>
      <w:szCs w:val="18"/>
    </w:rPr>
  </w:style>
  <w:style w:type="paragraph" w:styleId="a7">
    <w:name w:val="Balloon Text"/>
    <w:basedOn w:val="a"/>
    <w:link w:val="Char2"/>
    <w:uiPriority w:val="99"/>
    <w:semiHidden/>
    <w:unhideWhenUsed/>
    <w:rsid w:val="00425270"/>
    <w:rPr>
      <w:sz w:val="18"/>
      <w:szCs w:val="18"/>
    </w:rPr>
  </w:style>
  <w:style w:type="character" w:customStyle="1" w:styleId="Char2">
    <w:name w:val="批注框文本 Char"/>
    <w:basedOn w:val="a0"/>
    <w:link w:val="a7"/>
    <w:uiPriority w:val="99"/>
    <w:semiHidden/>
    <w:rsid w:val="00425270"/>
    <w:rPr>
      <w:sz w:val="18"/>
      <w:szCs w:val="18"/>
    </w:rPr>
  </w:style>
  <w:style w:type="character" w:styleId="a8">
    <w:name w:val="Hyperlink"/>
    <w:basedOn w:val="a0"/>
    <w:uiPriority w:val="99"/>
    <w:unhideWhenUsed/>
    <w:rsid w:val="007463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07873">
      <w:bodyDiv w:val="1"/>
      <w:marLeft w:val="0"/>
      <w:marRight w:val="0"/>
      <w:marTop w:val="0"/>
      <w:marBottom w:val="0"/>
      <w:divBdr>
        <w:top w:val="none" w:sz="0" w:space="0" w:color="auto"/>
        <w:left w:val="none" w:sz="0" w:space="0" w:color="auto"/>
        <w:bottom w:val="none" w:sz="0" w:space="0" w:color="auto"/>
        <w:right w:val="none" w:sz="0" w:space="0" w:color="auto"/>
      </w:divBdr>
      <w:divsChild>
        <w:div w:id="1329407363">
          <w:marLeft w:val="0"/>
          <w:marRight w:val="0"/>
          <w:marTop w:val="0"/>
          <w:marBottom w:val="0"/>
          <w:divBdr>
            <w:top w:val="none" w:sz="0" w:space="0" w:color="auto"/>
            <w:left w:val="none" w:sz="0" w:space="0" w:color="auto"/>
            <w:bottom w:val="none" w:sz="0" w:space="0" w:color="auto"/>
            <w:right w:val="none" w:sz="0" w:space="0" w:color="auto"/>
          </w:divBdr>
          <w:divsChild>
            <w:div w:id="1449936336">
              <w:marLeft w:val="0"/>
              <w:marRight w:val="0"/>
              <w:marTop w:val="0"/>
              <w:marBottom w:val="0"/>
              <w:divBdr>
                <w:top w:val="none" w:sz="0" w:space="0" w:color="auto"/>
                <w:left w:val="none" w:sz="0" w:space="0" w:color="auto"/>
                <w:bottom w:val="none" w:sz="0" w:space="0" w:color="auto"/>
                <w:right w:val="none" w:sz="0" w:space="0" w:color="auto"/>
              </w:divBdr>
              <w:divsChild>
                <w:div w:id="1771198419">
                  <w:marLeft w:val="0"/>
                  <w:marRight w:val="0"/>
                  <w:marTop w:val="0"/>
                  <w:marBottom w:val="0"/>
                  <w:divBdr>
                    <w:top w:val="none" w:sz="0" w:space="0" w:color="auto"/>
                    <w:left w:val="none" w:sz="0" w:space="0" w:color="auto"/>
                    <w:bottom w:val="none" w:sz="0" w:space="0" w:color="auto"/>
                    <w:right w:val="none" w:sz="0" w:space="0" w:color="auto"/>
                  </w:divBdr>
                  <w:divsChild>
                    <w:div w:id="1232733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962699">
                          <w:marLeft w:val="0"/>
                          <w:marRight w:val="0"/>
                          <w:marTop w:val="0"/>
                          <w:marBottom w:val="0"/>
                          <w:divBdr>
                            <w:top w:val="none" w:sz="0" w:space="0" w:color="auto"/>
                            <w:left w:val="none" w:sz="0" w:space="0" w:color="auto"/>
                            <w:bottom w:val="none" w:sz="0" w:space="0" w:color="auto"/>
                            <w:right w:val="none" w:sz="0" w:space="0" w:color="auto"/>
                          </w:divBdr>
                          <w:divsChild>
                            <w:div w:id="1018435087">
                              <w:marLeft w:val="0"/>
                              <w:marRight w:val="0"/>
                              <w:marTop w:val="0"/>
                              <w:marBottom w:val="0"/>
                              <w:divBdr>
                                <w:top w:val="none" w:sz="0" w:space="0" w:color="auto"/>
                                <w:left w:val="none" w:sz="0" w:space="0" w:color="auto"/>
                                <w:bottom w:val="none" w:sz="0" w:space="0" w:color="auto"/>
                                <w:right w:val="none" w:sz="0" w:space="0" w:color="auto"/>
                              </w:divBdr>
                              <w:divsChild>
                                <w:div w:id="1599289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200992">
                                      <w:marLeft w:val="0"/>
                                      <w:marRight w:val="0"/>
                                      <w:marTop w:val="0"/>
                                      <w:marBottom w:val="0"/>
                                      <w:divBdr>
                                        <w:top w:val="none" w:sz="0" w:space="0" w:color="auto"/>
                                        <w:left w:val="none" w:sz="0" w:space="0" w:color="auto"/>
                                        <w:bottom w:val="none" w:sz="0" w:space="0" w:color="auto"/>
                                        <w:right w:val="none" w:sz="0" w:space="0" w:color="auto"/>
                                      </w:divBdr>
                                      <w:divsChild>
                                        <w:div w:id="21138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403048">
      <w:bodyDiv w:val="1"/>
      <w:marLeft w:val="0"/>
      <w:marRight w:val="0"/>
      <w:marTop w:val="0"/>
      <w:marBottom w:val="0"/>
      <w:divBdr>
        <w:top w:val="none" w:sz="0" w:space="0" w:color="auto"/>
        <w:left w:val="none" w:sz="0" w:space="0" w:color="auto"/>
        <w:bottom w:val="none" w:sz="0" w:space="0" w:color="auto"/>
        <w:right w:val="none" w:sz="0" w:space="0" w:color="auto"/>
      </w:divBdr>
      <w:divsChild>
        <w:div w:id="204670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 Wang</dc:creator>
  <cp:lastModifiedBy>Qin Wang</cp:lastModifiedBy>
  <cp:revision>9</cp:revision>
  <dcterms:created xsi:type="dcterms:W3CDTF">2017-01-21T01:23:00Z</dcterms:created>
  <dcterms:modified xsi:type="dcterms:W3CDTF">2017-03-07T01:02:00Z</dcterms:modified>
</cp:coreProperties>
</file>