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宋体"/>
          <w:b/>
          <w:sz w:val="32"/>
          <w:szCs w:val="32"/>
        </w:rPr>
        <w:t>第二十届全国矿物包裹体及地质流体学术研讨会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第一号通知回执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61"/>
        <w:gridCol w:w="366"/>
        <w:gridCol w:w="77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姓名</w:t>
            </w:r>
          </w:p>
        </w:tc>
        <w:tc>
          <w:tcPr>
            <w:tcW w:w="16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职称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工作单位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6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传真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通讯地址（邮编）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同行人数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入住房间类型</w:t>
            </w:r>
          </w:p>
        </w:tc>
        <w:tc>
          <w:tcPr>
            <w:tcW w:w="183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单间</w:t>
            </w:r>
          </w:p>
        </w:tc>
        <w:tc>
          <w:tcPr>
            <w:tcW w:w="183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论文摘要题目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会前讲座</w:t>
            </w:r>
          </w:p>
        </w:tc>
        <w:tc>
          <w:tcPr>
            <w:tcW w:w="3669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1.参加       2.不参加</w:t>
            </w:r>
          </w:p>
        </w:tc>
      </w:tr>
    </w:tbl>
    <w:p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宋体"/>
          <w:color w:val="000000"/>
          <w:sz w:val="24"/>
          <w:szCs w:val="24"/>
        </w:rPr>
        <w:t>拟参会者请于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hint="eastAsia"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宋体"/>
          <w:color w:val="000000"/>
          <w:sz w:val="24"/>
          <w:szCs w:val="24"/>
        </w:rPr>
        <w:t>年</w:t>
      </w:r>
      <w:r>
        <w:rPr>
          <w:rFonts w:hint="eastAsia" w:ascii="Times New Roman" w:hAnsi="宋体"/>
          <w:color w:val="000000"/>
          <w:sz w:val="24"/>
          <w:szCs w:val="24"/>
        </w:rPr>
        <w:t>10</w:t>
      </w:r>
      <w:r>
        <w:rPr>
          <w:rFonts w:ascii="Times New Roman" w:hAnsi="宋体"/>
          <w:color w:val="000000"/>
          <w:sz w:val="24"/>
          <w:szCs w:val="24"/>
        </w:rPr>
        <w:t>月</w:t>
      </w:r>
      <w:r>
        <w:rPr>
          <w:rFonts w:hint="eastAsia"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宋体"/>
          <w:color w:val="000000"/>
          <w:sz w:val="24"/>
          <w:szCs w:val="24"/>
        </w:rPr>
        <w:t>日前，将本回执寄至：</w:t>
      </w:r>
      <w:r>
        <w:rPr>
          <w:rFonts w:ascii="Times New Roman" w:hAnsi="Times New Roman"/>
          <w:color w:val="000000"/>
          <w:sz w:val="24"/>
          <w:szCs w:val="24"/>
        </w:rPr>
        <w:t>wanglinlin@jlu.edu.cn</w:t>
      </w:r>
    </w:p>
    <w:p>
      <w:pPr>
        <w:spacing w:line="360" w:lineRule="auto"/>
        <w:ind w:firstLine="1440" w:firstLineChars="600"/>
        <w:jc w:val="left"/>
        <w:rPr>
          <w:rFonts w:ascii="Times New Roman" w:hAnsi="Times New Roman"/>
          <w:sz w:val="24"/>
          <w:szCs w:val="24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hint="eastAsia" w:ascii="楷体" w:hAnsi="楷体" w:eastAsia="楷体"/>
        <w:szCs w:val="21"/>
      </w:rPr>
    </w:pPr>
    <w:r>
      <w:rPr>
        <w:rFonts w:ascii="楷体" w:hAnsi="楷体" w:eastAsia="楷体"/>
        <w:szCs w:val="21"/>
      </w:rPr>
      <w:t>第二十届全国矿物包裹体及地质流体学术研讨会（第一号通知）</w: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4923790"/>
          <wp:effectExtent l="0" t="0" r="4445" b="10160"/>
          <wp:wrapNone/>
          <wp:docPr id="2" name="WordPictureWatermark3" descr="院标(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" descr="院标(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49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4923790"/>
          <wp:effectExtent l="0" t="0" r="4445" b="10160"/>
          <wp:wrapNone/>
          <wp:docPr id="3" name="WordPictureWatermark2" descr="院标(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" descr="院标(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49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4923790"/>
          <wp:effectExtent l="0" t="0" r="4445" b="10160"/>
          <wp:wrapNone/>
          <wp:docPr id="1" name="WordPictureWatermark1" descr="院标(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院标(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49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1291C"/>
    <w:rsid w:val="0D7D43B7"/>
    <w:rsid w:val="0E01291C"/>
    <w:rsid w:val="2EE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2020-08-19T08:03:00Z</dcterms:created>
  <dc:creator>Lenovo</dc:creator>
  <cp:lastModifiedBy>Lenovo</cp:lastModifiedBy>
  <dcterms:modified xsi:type="dcterms:W3CDTF">2020-08-19T08:04:46Z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