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</w:pPr>
      <w:r>
        <w:rPr>
          <w:rFonts w:hint="eastAsia"/>
        </w:rPr>
        <w:t>2020年全国矿物科学与工程学术会</w:t>
      </w:r>
      <w:bookmarkStart w:id="1" w:name="_GoBack"/>
      <w:bookmarkEnd w:id="1"/>
      <w:r>
        <w:rPr>
          <w:rFonts w:hint="eastAsia"/>
        </w:rPr>
        <w:t>议第一轮通知回执</w:t>
      </w:r>
    </w:p>
    <w:tbl>
      <w:tblPr>
        <w:tblStyle w:val="4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54"/>
        <w:gridCol w:w="1153"/>
        <w:gridCol w:w="1153"/>
        <w:gridCol w:w="1180"/>
        <w:gridCol w:w="115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感兴趣的会议主题</w:t>
            </w: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论文或报告题目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  <w:gridSpan w:val="3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是否参加会前培训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是（ 人）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  <w:gridSpan w:val="3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是否需要预定住宿及数量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普通标准间（ 间）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单间（ 间）</w:t>
            </w:r>
          </w:p>
        </w:tc>
      </w:tr>
    </w:tbl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w:t>注：需要安排住宿者务必将会议回执2020年6月3日之前以E-mail发回至</w:t>
      </w:r>
      <w:r>
        <w:t>JLU_2020mineral@163.com</w:t>
      </w:r>
      <w:r>
        <w:rPr>
          <w:rFonts w:hint="eastAsia"/>
        </w:rPr>
        <w:t>。</w:t>
      </w:r>
    </w:p>
    <w:p>
      <w:pPr>
        <w:pStyle w:val="2"/>
        <w:spacing w:line="360" w:lineRule="auto"/>
        <w:jc w:val="center"/>
      </w:pPr>
      <w:r>
        <w:rPr>
          <w:rFonts w:hint="eastAsia"/>
        </w:rPr>
        <w:t>参展申请表</w:t>
      </w:r>
    </w:p>
    <w:tbl>
      <w:tblPr>
        <w:tblStyle w:val="4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09"/>
        <w:gridCol w:w="1841"/>
        <w:gridCol w:w="117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027" w:type="dxa"/>
            <w:gridSpan w:val="4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right"/>
            </w:pPr>
            <w:r>
              <w:rPr>
                <w:rFonts w:hint="eastAsia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00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right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841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电话/手机</w:t>
            </w:r>
          </w:p>
        </w:tc>
        <w:tc>
          <w:tcPr>
            <w:tcW w:w="2177" w:type="dxa"/>
            <w:gridSpan w:val="2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09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841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电话/手机</w:t>
            </w:r>
          </w:p>
        </w:tc>
        <w:tc>
          <w:tcPr>
            <w:tcW w:w="2177" w:type="dxa"/>
            <w:gridSpan w:val="2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50" w:type="dxa"/>
            <w:gridSpan w:val="2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172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05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Email</w:t>
            </w:r>
          </w:p>
        </w:tc>
        <w:tc>
          <w:tcPr>
            <w:tcW w:w="3850" w:type="dxa"/>
            <w:gridSpan w:val="2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172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传真</w:t>
            </w:r>
          </w:p>
        </w:tc>
        <w:tc>
          <w:tcPr>
            <w:tcW w:w="1005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申请展台/个</w:t>
            </w:r>
          </w:p>
        </w:tc>
        <w:tc>
          <w:tcPr>
            <w:tcW w:w="2009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841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要求</w:t>
            </w:r>
          </w:p>
        </w:tc>
        <w:tc>
          <w:tcPr>
            <w:tcW w:w="2177" w:type="dxa"/>
            <w:gridSpan w:val="2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备注</w:t>
            </w:r>
          </w:p>
        </w:tc>
        <w:tc>
          <w:tcPr>
            <w:tcW w:w="6027" w:type="dxa"/>
            <w:gridSpan w:val="4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</w:tbl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w:t>注：需要申请参展的单位请务必将会议回执2020年6月3日之前以E-mail发回至</w:t>
      </w:r>
      <w:bookmarkStart w:id="0" w:name="OLE_LINK12"/>
      <w:r>
        <w:rPr>
          <w:kern w:val="0"/>
        </w:rPr>
        <w:t>JLU_2020mineral@163.com</w:t>
      </w:r>
      <w:bookmarkEnd w:id="0"/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2F82"/>
    <w:rsid w:val="0F79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2019-10-22T07:33:00Z</dcterms:created>
  <dc:creator>neo</dc:creator>
  <cp:lastModifiedBy>neo</cp:lastModifiedBy>
  <dcterms:modified xsi:type="dcterms:W3CDTF">2019-10-22T07:34:08Z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